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51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color w:val="FF0000"/>
          <w:spacing w:val="4"/>
          <w:sz w:val="23"/>
          <w:szCs w:val="23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阅读承诺书</w:t>
      </w:r>
      <w:r>
        <w:rPr>
          <w:rFonts w:ascii="宋体" w:hAnsi="宋体" w:eastAsia="宋体" w:cs="宋体"/>
          <w:color w:val="FF0000"/>
          <w:spacing w:val="4"/>
          <w:sz w:val="23"/>
          <w:szCs w:val="23"/>
        </w:rPr>
        <w:t>：</w:t>
      </w:r>
    </w:p>
    <w:p>
      <w:pPr>
        <w:spacing w:before="185" w:line="227" w:lineRule="auto"/>
        <w:ind w:left="420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承诺</w:t>
      </w:r>
      <w:r>
        <w:rPr>
          <w:rFonts w:ascii="宋体" w:hAnsi="宋体" w:eastAsia="宋体" w:cs="宋体"/>
          <w:spacing w:val="6"/>
          <w:sz w:val="23"/>
          <w:szCs w:val="23"/>
        </w:rPr>
        <w:t>书</w:t>
      </w:r>
    </w:p>
    <w:p>
      <w:pPr>
        <w:spacing w:before="184" w:line="376" w:lineRule="auto"/>
        <w:ind w:left="9" w:right="19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本人</w:t>
      </w:r>
      <w:r>
        <w:rPr>
          <w:rFonts w:ascii="宋体" w:hAnsi="宋体" w:eastAsia="宋体" w:cs="宋体"/>
          <w:spacing w:val="14"/>
          <w:sz w:val="23"/>
          <w:szCs w:val="23"/>
        </w:rPr>
        <w:t>报</w:t>
      </w:r>
      <w:r>
        <w:rPr>
          <w:rFonts w:ascii="宋体" w:hAnsi="宋体" w:eastAsia="宋体" w:cs="宋体"/>
          <w:spacing w:val="9"/>
          <w:sz w:val="23"/>
          <w:szCs w:val="23"/>
        </w:rPr>
        <w:t>名报考参加湖南省高等教育自学考试，已经详细阅读了《国家教育考试</w:t>
      </w:r>
      <w:r>
        <w:rPr>
          <w:rFonts w:ascii="宋体" w:hAnsi="宋体" w:eastAsia="宋体" w:cs="宋体"/>
          <w:spacing w:val="18"/>
          <w:sz w:val="23"/>
          <w:szCs w:val="23"/>
        </w:rPr>
        <w:t>违规</w:t>
      </w:r>
      <w:r>
        <w:rPr>
          <w:rFonts w:ascii="宋体" w:hAnsi="宋体" w:eastAsia="宋体" w:cs="宋体"/>
          <w:spacing w:val="17"/>
          <w:sz w:val="23"/>
          <w:szCs w:val="23"/>
        </w:rPr>
        <w:t>处</w:t>
      </w:r>
      <w:r>
        <w:rPr>
          <w:rFonts w:ascii="宋体" w:hAnsi="宋体" w:eastAsia="宋体" w:cs="宋体"/>
          <w:spacing w:val="9"/>
          <w:sz w:val="23"/>
          <w:szCs w:val="23"/>
        </w:rPr>
        <w:t>理办法》《考生须知》《考场规则》，并已充分理解。为维护国家教育考试</w:t>
      </w:r>
      <w:r>
        <w:rPr>
          <w:rFonts w:ascii="宋体" w:hAnsi="宋体" w:eastAsia="宋体" w:cs="宋体"/>
          <w:spacing w:val="16"/>
          <w:sz w:val="23"/>
          <w:szCs w:val="23"/>
        </w:rPr>
        <w:t>的</w:t>
      </w:r>
      <w:r>
        <w:rPr>
          <w:rFonts w:ascii="宋体" w:hAnsi="宋体" w:eastAsia="宋体" w:cs="宋体"/>
          <w:spacing w:val="10"/>
          <w:sz w:val="23"/>
          <w:szCs w:val="23"/>
        </w:rPr>
        <w:t>严</w:t>
      </w:r>
      <w:r>
        <w:rPr>
          <w:rFonts w:ascii="宋体" w:hAnsi="宋体" w:eastAsia="宋体" w:cs="宋体"/>
          <w:spacing w:val="8"/>
          <w:sz w:val="23"/>
          <w:szCs w:val="23"/>
        </w:rPr>
        <w:t>肃性，本人在此愿郑重承诺：</w:t>
      </w:r>
    </w:p>
    <w:p>
      <w:pPr>
        <w:spacing w:line="226" w:lineRule="auto"/>
        <w:ind w:left="49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一</w:t>
      </w:r>
      <w:r>
        <w:rPr>
          <w:rFonts w:ascii="宋体" w:hAnsi="宋体" w:eastAsia="宋体" w:cs="宋体"/>
          <w:spacing w:val="10"/>
          <w:sz w:val="23"/>
          <w:szCs w:val="23"/>
        </w:rPr>
        <w:t>、</w:t>
      </w:r>
      <w:r>
        <w:rPr>
          <w:rFonts w:ascii="宋体" w:hAnsi="宋体" w:eastAsia="宋体" w:cs="宋体"/>
          <w:color w:val="0000FF"/>
          <w:spacing w:val="10"/>
          <w:sz w:val="23"/>
          <w:szCs w:val="23"/>
          <w14:textOutline w14:w="4358" w14:cap="sq" w14:cmpd="sng">
            <w14:solidFill>
              <w14:srgbClr w14:val="0000FF"/>
            </w14:solidFill>
            <w14:prstDash w14:val="solid"/>
            <w14:bevel/>
          </w14:textOutline>
        </w:rPr>
        <w:t>本人所提供并填写的个人信息真实、准确，如有错误本人承担相应后果。</w:t>
      </w:r>
    </w:p>
    <w:p>
      <w:pPr>
        <w:spacing w:before="184" w:line="376" w:lineRule="auto"/>
        <w:ind w:left="29" w:right="19" w:firstLine="4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二、</w:t>
      </w:r>
      <w:r>
        <w:rPr>
          <w:rFonts w:ascii="宋体" w:hAnsi="宋体" w:eastAsia="宋体" w:cs="宋体"/>
          <w:spacing w:val="11"/>
          <w:sz w:val="23"/>
          <w:szCs w:val="23"/>
        </w:rPr>
        <w:t>在</w:t>
      </w:r>
      <w:r>
        <w:rPr>
          <w:rFonts w:ascii="宋体" w:hAnsi="宋体" w:eastAsia="宋体" w:cs="宋体"/>
          <w:spacing w:val="9"/>
          <w:sz w:val="23"/>
          <w:szCs w:val="23"/>
        </w:rPr>
        <w:t>考试过程中，本人一定按照《考场规则》的各项要求办事，服从监考员</w:t>
      </w:r>
      <w:r>
        <w:rPr>
          <w:rFonts w:ascii="宋体" w:hAnsi="宋体" w:eastAsia="宋体" w:cs="宋体"/>
          <w:spacing w:val="-2"/>
          <w:sz w:val="23"/>
          <w:szCs w:val="23"/>
        </w:rPr>
        <w:t>的管理，自觉遵守考试</w:t>
      </w:r>
      <w:r>
        <w:rPr>
          <w:rFonts w:ascii="宋体" w:hAnsi="宋体" w:eastAsia="宋体" w:cs="宋体"/>
          <w:spacing w:val="-1"/>
          <w:sz w:val="23"/>
          <w:szCs w:val="23"/>
        </w:rPr>
        <w:t>纪律。</w:t>
      </w:r>
    </w:p>
    <w:p>
      <w:pPr>
        <w:spacing w:line="468" w:lineRule="exact"/>
        <w:ind w:left="4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position w:val="17"/>
          <w:sz w:val="23"/>
          <w:szCs w:val="23"/>
        </w:rPr>
        <w:t>三</w:t>
      </w:r>
      <w:r>
        <w:rPr>
          <w:rFonts w:ascii="宋体" w:hAnsi="宋体" w:eastAsia="宋体" w:cs="宋体"/>
          <w:spacing w:val="6"/>
          <w:position w:val="17"/>
          <w:sz w:val="23"/>
          <w:szCs w:val="23"/>
        </w:rPr>
        <w:t>、本人如有违反考试规定的行为，自愿接受湖南省教育考试院依据有关规定</w:t>
      </w:r>
    </w:p>
    <w:p>
      <w:pPr>
        <w:spacing w:line="228" w:lineRule="auto"/>
        <w:ind w:left="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所</w:t>
      </w:r>
      <w:r>
        <w:rPr>
          <w:rFonts w:ascii="宋体" w:hAnsi="宋体" w:eastAsia="宋体" w:cs="宋体"/>
          <w:spacing w:val="6"/>
          <w:sz w:val="23"/>
          <w:szCs w:val="23"/>
        </w:rPr>
        <w:t>作的处罚。</w:t>
      </w:r>
    </w:p>
    <w:p>
      <w:pPr>
        <w:spacing w:before="125" w:line="1140" w:lineRule="exact"/>
        <w:ind w:firstLine="3076"/>
        <w:textAlignment w:val="center"/>
      </w:pPr>
      <w:r>
        <w:drawing>
          <wp:inline distT="0" distB="0" distL="0" distR="0">
            <wp:extent cx="1886585" cy="7239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6" w:line="376" w:lineRule="auto"/>
        <w:ind w:left="12" w:right="19" w:firstLine="4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仔</w:t>
      </w:r>
      <w:r>
        <w:rPr>
          <w:rFonts w:ascii="宋体" w:hAnsi="宋体" w:eastAsia="宋体" w:cs="宋体"/>
          <w:spacing w:val="6"/>
          <w:sz w:val="23"/>
          <w:szCs w:val="23"/>
        </w:rPr>
        <w:t>细阅读注册须知和《承诺书》之后，点击“已阅，并同意”，即可进入下一</w:t>
      </w:r>
      <w:r>
        <w:rPr>
          <w:rFonts w:ascii="宋体" w:hAnsi="宋体" w:eastAsia="宋体" w:cs="宋体"/>
          <w:spacing w:val="-2"/>
          <w:sz w:val="23"/>
          <w:szCs w:val="23"/>
        </w:rPr>
        <w:t>步</w:t>
      </w:r>
      <w:r>
        <w:rPr>
          <w:rFonts w:ascii="宋体" w:hAnsi="宋体" w:eastAsia="宋体" w:cs="宋体"/>
          <w:spacing w:val="-1"/>
          <w:sz w:val="23"/>
          <w:szCs w:val="23"/>
        </w:rPr>
        <w:t>。</w:t>
      </w:r>
    </w:p>
    <w:p>
      <w:pPr>
        <w:spacing w:before="3" w:line="375" w:lineRule="auto"/>
        <w:ind w:left="10" w:firstLine="4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注</w:t>
      </w:r>
      <w:r>
        <w:rPr>
          <w:rFonts w:ascii="宋体" w:hAnsi="宋体" w:eastAsia="宋体" w:cs="宋体"/>
          <w:spacing w:val="6"/>
          <w:sz w:val="23"/>
          <w:szCs w:val="23"/>
        </w:rPr>
        <w:t>意：如果提示“非新生注册时间，请等待注册考期开启。”则说明暂时不是</w:t>
      </w:r>
      <w:r>
        <w:rPr>
          <w:rFonts w:ascii="宋体" w:hAnsi="宋体" w:eastAsia="宋体" w:cs="宋体"/>
          <w:spacing w:val="7"/>
          <w:sz w:val="23"/>
          <w:szCs w:val="23"/>
        </w:rPr>
        <w:t>新生注册时间段。如果提示“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注册考期异常，请联系当地市州教育考试院</w:t>
      </w:r>
      <w:r>
        <w:rPr>
          <w:rFonts w:ascii="宋体" w:hAnsi="宋体" w:eastAsia="宋体" w:cs="宋体"/>
          <w:spacing w:val="7"/>
          <w:sz w:val="23"/>
          <w:szCs w:val="23"/>
        </w:rPr>
        <w:t>。”则</w:t>
      </w:r>
      <w:r>
        <w:rPr>
          <w:rFonts w:ascii="宋体" w:hAnsi="宋体" w:eastAsia="宋体" w:cs="宋体"/>
          <w:spacing w:val="1"/>
          <w:sz w:val="23"/>
          <w:szCs w:val="23"/>
        </w:rPr>
        <w:t>联</w:t>
      </w:r>
      <w:r>
        <w:rPr>
          <w:rFonts w:ascii="宋体" w:hAnsi="宋体" w:eastAsia="宋体" w:cs="宋体"/>
          <w:spacing w:val="9"/>
          <w:sz w:val="23"/>
          <w:szCs w:val="23"/>
        </w:rPr>
        <w:t>系</w:t>
      </w:r>
      <w:r>
        <w:rPr>
          <w:rFonts w:ascii="宋体" w:hAnsi="宋体" w:eastAsia="宋体" w:cs="宋体"/>
          <w:spacing w:val="8"/>
          <w:sz w:val="23"/>
          <w:szCs w:val="23"/>
        </w:rPr>
        <w:t>当地市州教育考试院。</w:t>
      </w:r>
    </w:p>
    <w:p>
      <w:pPr>
        <w:spacing w:line="227" w:lineRule="auto"/>
        <w:ind w:left="4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第二步：身份证件上传</w:t>
      </w:r>
    </w:p>
    <w:p>
      <w:pPr>
        <w:spacing w:before="200" w:line="4095" w:lineRule="exact"/>
        <w:textAlignment w:val="center"/>
      </w:pPr>
      <w:r>
        <w:drawing>
          <wp:inline distT="0" distB="0" distL="0" distR="0">
            <wp:extent cx="5485765" cy="259969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8" w:line="227" w:lineRule="auto"/>
        <w:ind w:left="4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选</w:t>
      </w:r>
      <w:r>
        <w:rPr>
          <w:rFonts w:ascii="宋体" w:hAnsi="宋体" w:eastAsia="宋体" w:cs="宋体"/>
          <w:spacing w:val="15"/>
          <w:sz w:val="23"/>
          <w:szCs w:val="23"/>
        </w:rPr>
        <w:t>择</w:t>
      </w:r>
      <w:r>
        <w:rPr>
          <w:rFonts w:ascii="宋体" w:hAnsi="宋体" w:eastAsia="宋体" w:cs="宋体"/>
          <w:spacing w:val="9"/>
          <w:sz w:val="23"/>
          <w:szCs w:val="23"/>
        </w:rPr>
        <w:t>证件类型，按要求上传身份证件。身份证件是确定考生身份的重要依据。</w:t>
      </w:r>
    </w:p>
    <w:p>
      <w:pPr>
        <w:spacing w:before="185" w:line="227" w:lineRule="auto"/>
        <w:ind w:left="4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第三步：注册信息及附件</w:t>
      </w:r>
    </w:p>
    <w:p>
      <w:pPr>
        <w:sectPr>
          <w:footerReference r:id="rId5" w:type="default"/>
          <w:pgSz w:w="11906" w:h="16839"/>
          <w:pgMar w:top="1335" w:right="1614" w:bottom="1269" w:left="1631" w:header="0" w:footer="1057" w:gutter="0"/>
          <w:cols w:space="720" w:num="1"/>
        </w:sectPr>
      </w:pPr>
    </w:p>
    <w:p>
      <w:pPr>
        <w:spacing w:line="3201" w:lineRule="exact"/>
        <w:textAlignment w:val="center"/>
      </w:pPr>
      <w:r>
        <w:drawing>
          <wp:inline distT="0" distB="0" distL="0" distR="0">
            <wp:extent cx="5475605" cy="203263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5732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7" w:line="8189" w:lineRule="exact"/>
        <w:textAlignment w:val="center"/>
      </w:pPr>
      <w:r>
        <w:drawing>
          <wp:inline distT="0" distB="0" distL="0" distR="0">
            <wp:extent cx="4991100" cy="519938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1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6" w:h="16839"/>
          <w:pgMar w:top="1380" w:right="1650" w:bottom="1269" w:left="1631" w:header="0" w:footer="1057" w:gutter="0"/>
          <w:cols w:space="720" w:num="1"/>
        </w:sectPr>
      </w:pPr>
    </w:p>
    <w:p>
      <w:pPr>
        <w:spacing w:line="4188" w:lineRule="exact"/>
        <w:textAlignment w:val="center"/>
      </w:pPr>
      <w:r>
        <w:drawing>
          <wp:inline distT="0" distB="0" distL="0" distR="0">
            <wp:extent cx="5485765" cy="265938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74" w:line="227" w:lineRule="auto"/>
        <w:ind w:left="4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四步：手机验证</w:t>
      </w:r>
    </w:p>
    <w:p>
      <w:pPr>
        <w:spacing w:before="154" w:line="4191" w:lineRule="exact"/>
        <w:textAlignment w:val="center"/>
      </w:pPr>
      <w:r>
        <w:drawing>
          <wp:inline distT="0" distB="0" distL="0" distR="0">
            <wp:extent cx="5266690" cy="266065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7" w:line="227" w:lineRule="auto"/>
        <w:ind w:left="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sz w:val="23"/>
          <w:szCs w:val="23"/>
        </w:rPr>
        <w:t>请</w:t>
      </w:r>
      <w:r>
        <w:rPr>
          <w:rFonts w:ascii="宋体" w:hAnsi="宋体" w:eastAsia="宋体" w:cs="宋体"/>
          <w:spacing w:val="9"/>
          <w:sz w:val="23"/>
          <w:szCs w:val="23"/>
        </w:rPr>
        <w:t>慎重填写手机号，手机号可用于接收短信、修改密码等。</w:t>
      </w:r>
    </w:p>
    <w:p>
      <w:pPr>
        <w:spacing w:before="186" w:line="227" w:lineRule="auto"/>
        <w:ind w:left="4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五步：完成</w:t>
      </w:r>
    </w:p>
    <w:p>
      <w:pPr>
        <w:spacing w:before="184" w:line="227" w:lineRule="auto"/>
        <w:ind w:left="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请</w:t>
      </w:r>
      <w:r>
        <w:rPr>
          <w:rFonts w:ascii="宋体" w:hAnsi="宋体" w:eastAsia="宋体" w:cs="宋体"/>
          <w:spacing w:val="15"/>
          <w:sz w:val="23"/>
          <w:szCs w:val="23"/>
        </w:rPr>
        <w:t>牢</w:t>
      </w:r>
      <w:r>
        <w:rPr>
          <w:rFonts w:ascii="宋体" w:hAnsi="宋体" w:eastAsia="宋体" w:cs="宋体"/>
          <w:spacing w:val="9"/>
          <w:sz w:val="23"/>
          <w:szCs w:val="23"/>
        </w:rPr>
        <w:t>记您的考籍号，考籍号作为系统登录依据，您的初始密码为您的生日。</w:t>
      </w:r>
    </w:p>
    <w:p>
      <w:pPr>
        <w:spacing w:before="138" w:line="1726" w:lineRule="exact"/>
        <w:textAlignment w:val="center"/>
      </w:pPr>
      <w:r>
        <w:drawing>
          <wp:inline distT="0" distB="0" distL="0" distR="0">
            <wp:extent cx="5485765" cy="10953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10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7" w:type="default"/>
      <w:pgSz w:w="11906" w:h="16839"/>
      <w:pgMar w:top="1353" w:right="1634" w:bottom="1269" w:left="1631" w:header="0" w:footer="10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652"/>
      <w:rPr>
        <w:rFonts w:ascii="宋体" w:hAnsi="宋体" w:eastAsia="宋体" w:cs="宋体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652"/>
      <w:rPr>
        <w:rFonts w:ascii="宋体" w:hAnsi="宋体" w:eastAsia="宋体" w:cs="宋体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652"/>
      <w:rPr>
        <w:rFonts w:ascii="宋体" w:hAnsi="宋体" w:eastAsia="宋体" w:cs="宋体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3ZTk2NjliODk1MjQzYWY0NjI0NjEyODJhYWY1YWYifQ=="/>
  </w:docVars>
  <w:rsids>
    <w:rsidRoot w:val="00000000"/>
    <w:rsid w:val="33B93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2023-02-06T10:45:00Z</dcterms:created>
  <dc:creator>8615073191344</dc:creator>
  <cp:lastModifiedBy>四川自考网</cp:lastModifiedBy>
  <dcterms:modified xsi:type="dcterms:W3CDTF">2023-02-06T03:39:18Z</dcterms:modified>
  <dc:title>免考管理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2023-02-06T11:31:13Z</vt:filetime>
  </property>
  <property fmtid="{D5CDD505-2E9C-101B-9397-08002B2CF9AE}" pid="4" name="KSOProductBuildVer">
    <vt:lpwstr>2052-11.1.0.13703</vt:lpwstr>
  </property>
  <property fmtid="{D5CDD505-2E9C-101B-9397-08002B2CF9AE}" pid="5" name="ICV">
    <vt:lpwstr>9907B961824C432A8D272548CA62B01F</vt:lpwstr>
  </property>
</Properties>
</file>