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F796D" w14:textId="77777777" w:rsidR="00C73B8B" w:rsidRDefault="0000000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/>
          <w:b/>
          <w:sz w:val="30"/>
          <w:szCs w:val="30"/>
        </w:rPr>
        <w:t>山东建筑大学</w:t>
      </w:r>
    </w:p>
    <w:p w14:paraId="55B24B40" w14:textId="77777777" w:rsidR="00C73B8B" w:rsidRDefault="00000000">
      <w:pPr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2023</w:t>
      </w:r>
      <w:r>
        <w:rPr>
          <w:rFonts w:ascii="黑体" w:eastAsia="黑体" w:hAnsi="黑体"/>
          <w:b/>
          <w:sz w:val="30"/>
          <w:szCs w:val="30"/>
        </w:rPr>
        <w:t>研究生入学</w:t>
      </w:r>
      <w:r>
        <w:rPr>
          <w:rFonts w:ascii="黑体" w:eastAsia="黑体" w:hAnsi="黑体" w:hint="eastAsia"/>
          <w:b/>
          <w:sz w:val="30"/>
          <w:szCs w:val="30"/>
        </w:rPr>
        <w:t>考</w:t>
      </w:r>
      <w:r>
        <w:rPr>
          <w:rFonts w:ascii="黑体" w:eastAsia="黑体" w:hAnsi="黑体"/>
          <w:b/>
          <w:sz w:val="30"/>
          <w:szCs w:val="30"/>
        </w:rPr>
        <w:t>试《</w:t>
      </w:r>
      <w:r>
        <w:rPr>
          <w:rFonts w:ascii="黑体" w:eastAsia="黑体" w:hAnsi="黑体" w:hint="eastAsia"/>
          <w:b/>
          <w:sz w:val="30"/>
          <w:szCs w:val="30"/>
        </w:rPr>
        <w:t>财务管理</w:t>
      </w:r>
      <w:r>
        <w:rPr>
          <w:rFonts w:ascii="黑体" w:eastAsia="黑体" w:hAnsi="黑体"/>
          <w:b/>
          <w:sz w:val="30"/>
          <w:szCs w:val="30"/>
        </w:rPr>
        <w:t>》考试大纲</w:t>
      </w:r>
    </w:p>
    <w:p w14:paraId="33FDAB72" w14:textId="77777777" w:rsidR="00C73B8B" w:rsidRDefault="00C73B8B"/>
    <w:p w14:paraId="25A6FC0C" w14:textId="77777777" w:rsidR="00C73B8B" w:rsidRPr="009E6711" w:rsidRDefault="00000000" w:rsidP="009E6711">
      <w:pPr>
        <w:spacing w:line="360" w:lineRule="auto"/>
        <w:rPr>
          <w:rFonts w:ascii="宋体" w:hAnsi="宋体" w:cs="黑体"/>
          <w:sz w:val="24"/>
        </w:rPr>
      </w:pPr>
      <w:r>
        <w:rPr>
          <w:rFonts w:ascii="黑体" w:eastAsia="黑体" w:hAnsi="黑体" w:cs="黑体" w:hint="eastAsia"/>
          <w:sz w:val="24"/>
        </w:rPr>
        <w:t>一、</w:t>
      </w:r>
      <w:r w:rsidRPr="009E6711">
        <w:rPr>
          <w:rFonts w:ascii="宋体" w:hAnsi="宋体" w:cs="黑体" w:hint="eastAsia"/>
          <w:sz w:val="24"/>
        </w:rPr>
        <w:t>考试内容</w:t>
      </w:r>
    </w:p>
    <w:p w14:paraId="122024B7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1、总论</w:t>
      </w:r>
    </w:p>
    <w:p w14:paraId="762D377A" w14:textId="77777777" w:rsidR="00C73B8B" w:rsidRPr="009E6711" w:rsidRDefault="00000000" w:rsidP="00543094">
      <w:pPr>
        <w:spacing w:line="360" w:lineRule="auto"/>
        <w:ind w:firstLine="420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本章要求掌握财务管理的概念、财务管理的目标体系、财务假设。</w:t>
      </w:r>
    </w:p>
    <w:p w14:paraId="3FB62999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2、财务管理的基础观念</w:t>
      </w:r>
    </w:p>
    <w:p w14:paraId="4A66AA2C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   本章要求掌握时间价值的计算、单项资产的风险计量、证券组合的风险报酬计算</w:t>
      </w:r>
    </w:p>
    <w:p w14:paraId="5F9B40C9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3、财务分析</w:t>
      </w:r>
    </w:p>
    <w:p w14:paraId="621140F3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   本章要求掌握财务分析的作用、财务分析的五个目的以及常用的单项分析指标，指标的阈值；常见的财务综合分析方法。</w:t>
      </w:r>
    </w:p>
    <w:p w14:paraId="4AF593A0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4、筹资管理概述</w:t>
      </w:r>
    </w:p>
    <w:p w14:paraId="4A2D49CD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   本章要求掌握筹资的动机、渠道及方式；如何使用百分比法确定外部资金的需要量。</w:t>
      </w:r>
    </w:p>
    <w:p w14:paraId="46750DCC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5、长期筹资方式</w:t>
      </w:r>
    </w:p>
    <w:p w14:paraId="139F1A29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   本章要求掌握常见的长期筹资方式的特点及优缺点。</w:t>
      </w:r>
    </w:p>
    <w:p w14:paraId="59BB6292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6、长期筹资决策</w:t>
      </w:r>
    </w:p>
    <w:p w14:paraId="04C1666A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   本章要求掌握资金成本的作用、</w:t>
      </w:r>
      <w:proofErr w:type="gramStart"/>
      <w:r w:rsidRPr="009E6711">
        <w:rPr>
          <w:rFonts w:ascii="宋体" w:hAnsi="宋体" w:hint="eastAsia"/>
          <w:sz w:val="24"/>
        </w:rPr>
        <w:t>个别资金</w:t>
      </w:r>
      <w:proofErr w:type="gramEnd"/>
      <w:r w:rsidRPr="009E6711">
        <w:rPr>
          <w:rFonts w:ascii="宋体" w:hAnsi="宋体" w:hint="eastAsia"/>
          <w:sz w:val="24"/>
        </w:rPr>
        <w:t>成本的计算、综合资金成本的计算、边际资金成本的计算；会计算经营杠杆、财务杠杆及综合杠杆并了解其作用；最佳资本结构的计算（无差异点法）。</w:t>
      </w:r>
    </w:p>
    <w:p w14:paraId="0A82AF27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7、投资管理概述</w:t>
      </w:r>
    </w:p>
    <w:p w14:paraId="528618F3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   本章要求掌握投资的基本概念及目的、原则。</w:t>
      </w:r>
    </w:p>
    <w:p w14:paraId="7D77FB70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8、项目投资管理</w:t>
      </w:r>
    </w:p>
    <w:p w14:paraId="7EF5FDBB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   掌握项目投资评估中现金流量的计算；掌握贴现法和非贴现法常用的评估指标；并能在项目投资中应用。</w:t>
      </w:r>
    </w:p>
    <w:p w14:paraId="3E13ED7D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9、证券投资管理</w:t>
      </w:r>
    </w:p>
    <w:p w14:paraId="1D8AA64F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本章要求掌握债券投资评价、股票投资评价</w:t>
      </w:r>
    </w:p>
    <w:p w14:paraId="6B1AECA1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10、流动资产管理</w:t>
      </w:r>
    </w:p>
    <w:p w14:paraId="02F4C4B8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lastRenderedPageBreak/>
        <w:t xml:space="preserve">   本章要求掌握最佳现金余额的确定；掌握应收账款的功能掌握信用政策重信用标准、信用条件的相关计算；掌握存货管理的相关计算。</w:t>
      </w:r>
    </w:p>
    <w:p w14:paraId="032B6D70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11、流动负展馆里</w:t>
      </w:r>
    </w:p>
    <w:p w14:paraId="341203B5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   本章要求掌握短期借款的信用条件；应付账款资金成本的计算；短期融资</w:t>
      </w:r>
      <w:proofErr w:type="gramStart"/>
      <w:r w:rsidRPr="009E6711">
        <w:rPr>
          <w:rFonts w:ascii="宋体" w:hAnsi="宋体" w:hint="eastAsia"/>
          <w:sz w:val="24"/>
        </w:rPr>
        <w:t>券</w:t>
      </w:r>
      <w:proofErr w:type="gramEnd"/>
      <w:r w:rsidRPr="009E6711">
        <w:rPr>
          <w:rFonts w:ascii="宋体" w:hAnsi="宋体" w:hint="eastAsia"/>
          <w:sz w:val="24"/>
        </w:rPr>
        <w:t>的概念及其特征。</w:t>
      </w:r>
    </w:p>
    <w:p w14:paraId="32251310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>12、利润分配管理</w:t>
      </w:r>
    </w:p>
    <w:p w14:paraId="1BC58205" w14:textId="0FA92E6B" w:rsidR="00C73B8B" w:rsidRPr="009E6711" w:rsidRDefault="00000000" w:rsidP="009E6711">
      <w:pPr>
        <w:spacing w:line="360" w:lineRule="auto"/>
        <w:rPr>
          <w:rFonts w:ascii="宋体" w:hAnsi="宋体" w:hint="eastAsia"/>
          <w:sz w:val="24"/>
        </w:rPr>
      </w:pPr>
      <w:r w:rsidRPr="009E6711">
        <w:rPr>
          <w:rFonts w:ascii="宋体" w:hAnsi="宋体" w:hint="eastAsia"/>
          <w:sz w:val="24"/>
        </w:rPr>
        <w:t xml:space="preserve">   本章要求掌握利润的构成、利润分配的程序；掌握股利政策的概念、股利政策基本理论及股利政策类型。</w:t>
      </w:r>
    </w:p>
    <w:p w14:paraId="0319AC66" w14:textId="77777777" w:rsidR="00C73B8B" w:rsidRPr="009E6711" w:rsidRDefault="00000000" w:rsidP="009E6711">
      <w:pPr>
        <w:spacing w:line="360" w:lineRule="auto"/>
        <w:rPr>
          <w:rFonts w:ascii="宋体" w:hAnsi="宋体" w:cs="黑体"/>
          <w:sz w:val="24"/>
        </w:rPr>
      </w:pPr>
      <w:r w:rsidRPr="009E6711">
        <w:rPr>
          <w:rFonts w:ascii="宋体" w:hAnsi="宋体" w:cs="黑体" w:hint="eastAsia"/>
          <w:sz w:val="24"/>
        </w:rPr>
        <w:t xml:space="preserve">二、参考书目： </w:t>
      </w:r>
    </w:p>
    <w:p w14:paraId="0AF76979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1、指定教材：李强 秦颐 </w:t>
      </w:r>
      <w:proofErr w:type="gramStart"/>
      <w:r w:rsidRPr="009E6711">
        <w:rPr>
          <w:rFonts w:ascii="宋体" w:hAnsi="宋体" w:hint="eastAsia"/>
          <w:sz w:val="24"/>
        </w:rPr>
        <w:t>桑忠喜</w:t>
      </w:r>
      <w:proofErr w:type="gramEnd"/>
      <w:r w:rsidRPr="009E6711">
        <w:rPr>
          <w:rFonts w:ascii="宋体" w:hAnsi="宋体" w:hint="eastAsia"/>
          <w:sz w:val="24"/>
        </w:rPr>
        <w:t>，《财务管理学》，中国电力出版社。</w:t>
      </w:r>
    </w:p>
    <w:p w14:paraId="50960513" w14:textId="77777777" w:rsidR="00C73B8B" w:rsidRPr="009E6711" w:rsidRDefault="00000000" w:rsidP="009E6711">
      <w:pPr>
        <w:spacing w:line="360" w:lineRule="auto"/>
        <w:rPr>
          <w:rFonts w:ascii="宋体" w:hAnsi="宋体"/>
          <w:sz w:val="24"/>
        </w:rPr>
      </w:pPr>
      <w:r w:rsidRPr="009E6711">
        <w:rPr>
          <w:rFonts w:ascii="宋体" w:hAnsi="宋体" w:hint="eastAsia"/>
          <w:sz w:val="24"/>
        </w:rPr>
        <w:t xml:space="preserve">2、参考书： </w:t>
      </w:r>
    </w:p>
    <w:p w14:paraId="264D8AA1" w14:textId="77777777" w:rsidR="00C73B8B" w:rsidRPr="00D26ADC" w:rsidRDefault="00000000" w:rsidP="00D26ADC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宋体" w:hAnsi="宋体"/>
          <w:sz w:val="24"/>
        </w:rPr>
      </w:pPr>
      <w:r w:rsidRPr="00D26ADC">
        <w:rPr>
          <w:rFonts w:ascii="宋体" w:hAnsi="宋体" w:hint="eastAsia"/>
          <w:sz w:val="24"/>
        </w:rPr>
        <w:t>王化成，《企业管理学》，中国人民大学出版社，2017年版。</w:t>
      </w:r>
    </w:p>
    <w:p w14:paraId="07CBF9CA" w14:textId="77777777" w:rsidR="00C73B8B" w:rsidRDefault="00000000" w:rsidP="00D26ADC">
      <w:pPr>
        <w:pStyle w:val="a7"/>
        <w:numPr>
          <w:ilvl w:val="0"/>
          <w:numId w:val="2"/>
        </w:numPr>
        <w:spacing w:line="360" w:lineRule="auto"/>
        <w:ind w:firstLineChars="0"/>
      </w:pPr>
      <w:r w:rsidRPr="00D26ADC">
        <w:rPr>
          <w:rFonts w:ascii="宋体" w:hAnsi="宋体" w:hint="eastAsia"/>
          <w:sz w:val="24"/>
        </w:rPr>
        <w:t>中国注册会计师协会，《财务成本管理》，中国财政经济出版社最新版。</w:t>
      </w:r>
    </w:p>
    <w:sectPr w:rsidR="00C73B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94543" w14:textId="77777777" w:rsidR="00D614AD" w:rsidRDefault="00D614AD" w:rsidP="009E6711">
      <w:r>
        <w:separator/>
      </w:r>
    </w:p>
  </w:endnote>
  <w:endnote w:type="continuationSeparator" w:id="0">
    <w:p w14:paraId="6C03A3AB" w14:textId="77777777" w:rsidR="00D614AD" w:rsidRDefault="00D614AD" w:rsidP="009E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A65E6" w14:textId="77777777" w:rsidR="00D614AD" w:rsidRDefault="00D614AD" w:rsidP="009E6711">
      <w:r>
        <w:separator/>
      </w:r>
    </w:p>
  </w:footnote>
  <w:footnote w:type="continuationSeparator" w:id="0">
    <w:p w14:paraId="4BE99281" w14:textId="77777777" w:rsidR="00D614AD" w:rsidRDefault="00D614AD" w:rsidP="009E6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3756DC"/>
    <w:multiLevelType w:val="hybridMultilevel"/>
    <w:tmpl w:val="223479DC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8E6318"/>
    <w:multiLevelType w:val="hybridMultilevel"/>
    <w:tmpl w:val="392A66C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91620194">
    <w:abstractNumId w:val="0"/>
  </w:num>
  <w:num w:numId="2" w16cid:durableId="4771908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mQ4YTA0ZjdiYTYwNTY1ZWZlNDU2NzU1Zjk3Njg2ZjcifQ=="/>
  </w:docVars>
  <w:rsids>
    <w:rsidRoot w:val="56BC56D0"/>
    <w:rsid w:val="00432234"/>
    <w:rsid w:val="00543094"/>
    <w:rsid w:val="009E6711"/>
    <w:rsid w:val="00C73B8B"/>
    <w:rsid w:val="00D26ADC"/>
    <w:rsid w:val="00D614AD"/>
    <w:rsid w:val="3A7E3A33"/>
    <w:rsid w:val="56BC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460C03"/>
  <w15:docId w15:val="{3ADF4CC9-B442-4620-9A2B-D5C63490C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E67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E6711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9E67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9E671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rsid w:val="00D26AD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子辰</dc:creator>
  <cp:lastModifiedBy>wang jk</cp:lastModifiedBy>
  <cp:revision>5</cp:revision>
  <dcterms:created xsi:type="dcterms:W3CDTF">2022-09-13T08:11:00Z</dcterms:created>
  <dcterms:modified xsi:type="dcterms:W3CDTF">2022-09-14T05:46:00Z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F2F2426A4CDF40BCAFD38B94A41E1306</vt:lpwstr>
  </property>
</Properties>
</file>