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方正小标宋简体"/>
          <w:b/>
          <w:bCs/>
          <w:sz w:val="44"/>
          <w:szCs w:val="44"/>
        </w:rPr>
        <w:t>温州大学化学博士授权点介绍</w:t>
      </w:r>
    </w:p>
    <w:p>
      <w:pPr>
        <w:jc w:val="left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大学化学学科始创于1958年，历经浙江省“十一五”、“十二五”重中之重学科和“十三五”一流学科（A类）建设，已成为浙南闽北赣东区域13所本科高校中唯一一个同时进入全球ESI排名前1%（全国第98位）、软科世界一流学科（全国第88位）、自然指数（全国第64位）和泰晤士高等教育排名（B级，全国第64位）全国前100的学科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学科拥有 1 支包括双聘院士、外聘院士、国家百千万人才、英国皇家化学会会士、国家级海外特聘教授、国家级海外青年特聘教授、国务院特殊津贴专家、教育部新世纪优秀人才等高层次人才在内的学科团队，其中高级职称教师86 人，博士学位教师占比92%。 </w:t>
      </w:r>
      <w:r>
        <w:rPr>
          <w:rFonts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科设有能源化学、无机化学、有机化学、物理化学、分析化学、材料化学、环境化学、化学生物学等研究方向。建有国家引才引智示范基地、中国轻工业制笔材料重点实验室、省碳材料技术研究重点实验室、省皮革工程重点实验室等国家级、省部级平台 7 个和省部级创新团队 3 支。学科科研实力强劲，在纳米碳和碳能源化学方向的基础研究优势显著，在可降解材料与高端墨水、功能高分子、光电材料与器件等应用研究特色鲜明，主持国家杰出青年基金、国家重点研发计划、重点国际（地区）合作研究项目等国家级重点项目，获教育部、浙江省科技奖等，近五年发表</w:t>
      </w:r>
      <w:r>
        <w:rPr>
          <w:rFonts w:hint="eastAsia" w:ascii="宋体" w:hAnsi="宋体" w:eastAsia="宋体" w:cs="宋体"/>
          <w:i/>
          <w:iCs/>
          <w:sz w:val="28"/>
          <w:szCs w:val="28"/>
        </w:rPr>
        <w:t>Nature Catalysis、Nature Communications、Science Advances、Journal of the American Chemical Society、Angewandte Chemie International Edition</w:t>
      </w:r>
      <w:r>
        <w:rPr>
          <w:rFonts w:hint="eastAsia" w:ascii="宋体" w:hAnsi="宋体" w:eastAsia="宋体" w:cs="宋体"/>
          <w:sz w:val="28"/>
          <w:szCs w:val="28"/>
        </w:rPr>
        <w:t>等高质量论文1000余篇，其中 ESI高被引、热点论文 50余篇，单篇被引超过 1300 次。创建“政产学研用金”六位一体的新材料与产业技术研究院，获授权国家发明专利300余项，自主开发的“导电碳材料”、“自清洁太阳能电池背光膜”、“可降解材料”、“皮革无铬鞣制技术”等多项成果国内领先，支撑区域新材料、新能源、医药医化等产业集群及制笔、鞋革等 24 个“国字号”传统优势产业的高质量发展。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学院拥有化学、材料科学与工程2个国家一流本科专业建设点、全国首批党建工作样板支部、省三育人岗位建功先进集体，培养了一大批杰出人才如国家杰青、长江学者特聘教授、国家百千万人才等。培养硕士生 1000余人，其中 200 余人就职于高校、科研院所，首届硕士毕业生在 Nature 上发表一作论文。近五年，硕士生一作发表 </w:t>
      </w:r>
      <w:r>
        <w:rPr>
          <w:rFonts w:hint="eastAsia" w:ascii="宋体" w:hAnsi="宋体" w:eastAsia="宋体" w:cs="宋体"/>
          <w:i/>
          <w:iCs/>
          <w:sz w:val="28"/>
          <w:szCs w:val="28"/>
        </w:rPr>
        <w:t>Journal of the American Chemical Society、Angewandte Chemie International Edition</w:t>
      </w:r>
      <w:r>
        <w:rPr>
          <w:rFonts w:hint="eastAsia" w:ascii="宋体" w:hAnsi="宋体" w:eastAsia="宋体" w:cs="宋体"/>
          <w:sz w:val="28"/>
          <w:szCs w:val="28"/>
        </w:rPr>
        <w:t>等高质量学术论文 500 余篇，20%以上攻读国内外名校博士。学科基础设施齐全，仪器设备先进，拥有X射线光电子能谱、透射电子显微镜、扫描电子显微镜、X 射线衍射仪、核磁共振波谱仪、气相色谱－质谱联用仪等大型仪器设备，总价值达2亿元，满足师生科学研究和技术开发需求。研究生培养体系完善，培养经费充足，奖学金 100%覆盖，建立了硕士-博士-博士后一体化培养新机制，获批省博士后科研工作站，与中科大、滑铁卢大学等国内外院所联合培养博士、博士后 30 余名。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科积极开展学术交流与合作，打造了Wiley-温州碳能源国际会议、世界青年科学家峰会绿色化学论坛两大品牌化会议平台，邀请国内外著名专家学者来学院报告500余场次，极大地活跃了学院的学术气氛。成功创办国际高水平期刊</w:t>
      </w:r>
      <w:r>
        <w:rPr>
          <w:rFonts w:hint="eastAsia" w:ascii="宋体" w:hAnsi="宋体" w:eastAsia="宋体" w:cs="宋体"/>
          <w:i/>
          <w:iCs/>
          <w:sz w:val="28"/>
          <w:szCs w:val="28"/>
        </w:rPr>
        <w:t>Carbon Energy</w:t>
      </w:r>
      <w:r>
        <w:rPr>
          <w:rFonts w:hint="eastAsia" w:ascii="宋体" w:hAnsi="宋体" w:eastAsia="宋体" w:cs="宋体"/>
          <w:sz w:val="28"/>
          <w:szCs w:val="28"/>
        </w:rPr>
        <w:t>，入选中国科技期刊卓越行动计划高起点新刊项目，获批国内公开发行 CN 号，先后被DOAJ、Scopus、ESCI等数据库收录，打造温州碳能源学术高地。</w:t>
      </w:r>
    </w:p>
    <w:sectPr>
      <w:pgSz w:w="11906" w:h="16838"/>
      <w:pgMar w:top="1440" w:right="1800" w:bottom="1440" w:left="1800" w:header="0" w:footer="0" w:gutter="0"/>
      <w:cols w:space="720" w:num="1"/>
      <w:formProt w:val="0"/>
      <w:docGrid w:type="lines" w:linePitch="312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autoHyphenation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8A"/>
    <w:rsid w:val="00045D94"/>
    <w:rsid w:val="000872D7"/>
    <w:rsid w:val="001052F9"/>
    <w:rsid w:val="0012709A"/>
    <w:rsid w:val="001C705B"/>
    <w:rsid w:val="00263BB6"/>
    <w:rsid w:val="0027458A"/>
    <w:rsid w:val="0029290E"/>
    <w:rsid w:val="003062E3"/>
    <w:rsid w:val="00427768"/>
    <w:rsid w:val="004B6CCC"/>
    <w:rsid w:val="004F0880"/>
    <w:rsid w:val="00567DF9"/>
    <w:rsid w:val="007A71AB"/>
    <w:rsid w:val="008F0C4F"/>
    <w:rsid w:val="00922CD2"/>
    <w:rsid w:val="00A76D21"/>
    <w:rsid w:val="00B07C77"/>
    <w:rsid w:val="00B4261F"/>
    <w:rsid w:val="00C42073"/>
    <w:rsid w:val="00CD2656"/>
    <w:rsid w:val="00D37BE7"/>
    <w:rsid w:val="00DE4C34"/>
    <w:rsid w:val="00E5774F"/>
    <w:rsid w:val="00F67A48"/>
    <w:rsid w:val="00F97417"/>
    <w:rsid w:val="013E40D3"/>
    <w:rsid w:val="02B943F7"/>
    <w:rsid w:val="053D3B28"/>
    <w:rsid w:val="05B55C4E"/>
    <w:rsid w:val="0B385D1E"/>
    <w:rsid w:val="0B5C6CDB"/>
    <w:rsid w:val="0C2B53D4"/>
    <w:rsid w:val="0E6A4556"/>
    <w:rsid w:val="103A1072"/>
    <w:rsid w:val="10FF7D09"/>
    <w:rsid w:val="135562F5"/>
    <w:rsid w:val="13572EAE"/>
    <w:rsid w:val="13A352AE"/>
    <w:rsid w:val="14D14179"/>
    <w:rsid w:val="15E1266C"/>
    <w:rsid w:val="18502205"/>
    <w:rsid w:val="1B4D0BED"/>
    <w:rsid w:val="1BE82012"/>
    <w:rsid w:val="1CB479C3"/>
    <w:rsid w:val="1D9D2F55"/>
    <w:rsid w:val="1DB238E9"/>
    <w:rsid w:val="1F280361"/>
    <w:rsid w:val="1F665D0A"/>
    <w:rsid w:val="1FEA702B"/>
    <w:rsid w:val="200B4B44"/>
    <w:rsid w:val="20347280"/>
    <w:rsid w:val="206C5051"/>
    <w:rsid w:val="240D7C76"/>
    <w:rsid w:val="24D74938"/>
    <w:rsid w:val="25CB42D9"/>
    <w:rsid w:val="264B57B1"/>
    <w:rsid w:val="27656519"/>
    <w:rsid w:val="278109A4"/>
    <w:rsid w:val="28447A88"/>
    <w:rsid w:val="29430943"/>
    <w:rsid w:val="2AAC2406"/>
    <w:rsid w:val="304B0C9A"/>
    <w:rsid w:val="32384C75"/>
    <w:rsid w:val="32995AA4"/>
    <w:rsid w:val="33D07ABC"/>
    <w:rsid w:val="36A317BD"/>
    <w:rsid w:val="39545327"/>
    <w:rsid w:val="3FFD2FE6"/>
    <w:rsid w:val="40B81B07"/>
    <w:rsid w:val="416317F4"/>
    <w:rsid w:val="424C6DF5"/>
    <w:rsid w:val="43690DB6"/>
    <w:rsid w:val="43BD5CA5"/>
    <w:rsid w:val="485736B8"/>
    <w:rsid w:val="49604C61"/>
    <w:rsid w:val="4B2441FA"/>
    <w:rsid w:val="4C3963FD"/>
    <w:rsid w:val="4C834058"/>
    <w:rsid w:val="4D9317E3"/>
    <w:rsid w:val="4DA65E2E"/>
    <w:rsid w:val="501377DB"/>
    <w:rsid w:val="50E01E6A"/>
    <w:rsid w:val="51880573"/>
    <w:rsid w:val="52103E06"/>
    <w:rsid w:val="531A2480"/>
    <w:rsid w:val="54E944C1"/>
    <w:rsid w:val="595A7A92"/>
    <w:rsid w:val="5BE0381F"/>
    <w:rsid w:val="5FA96728"/>
    <w:rsid w:val="62467A95"/>
    <w:rsid w:val="644B04A2"/>
    <w:rsid w:val="65EF70BC"/>
    <w:rsid w:val="66907121"/>
    <w:rsid w:val="672C4A43"/>
    <w:rsid w:val="67A01252"/>
    <w:rsid w:val="689A22C0"/>
    <w:rsid w:val="68C5372F"/>
    <w:rsid w:val="697658DA"/>
    <w:rsid w:val="6A696EB3"/>
    <w:rsid w:val="6AB05EC2"/>
    <w:rsid w:val="6CF52732"/>
    <w:rsid w:val="6DED599E"/>
    <w:rsid w:val="6E8D7791"/>
    <w:rsid w:val="734D069A"/>
    <w:rsid w:val="74661617"/>
    <w:rsid w:val="748F1BB5"/>
    <w:rsid w:val="75B72C3D"/>
    <w:rsid w:val="780911F5"/>
    <w:rsid w:val="78EC4A08"/>
    <w:rsid w:val="7A544251"/>
    <w:rsid w:val="7AAF4F1B"/>
    <w:rsid w:val="7ADF74E9"/>
    <w:rsid w:val="7C1D2BB0"/>
    <w:rsid w:val="7FB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400" w:lineRule="atLeast"/>
      <w:ind w:left="-298" w:leftChars="-298" w:firstLine="420" w:firstLineChars="200"/>
    </w:pPr>
    <w:rPr>
      <w:rFonts w:ascii="Calibri" w:hAnsi="Calibri"/>
      <w:spacing w:val="10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列表段落1"/>
    <w:basedOn w:val="1"/>
    <w:qFormat/>
    <w:uiPriority w:val="34"/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230</Words>
  <Characters>1317</Characters>
  <Lines>10</Lines>
  <Paragraphs>3</Paragraphs>
  <TotalTime>20</TotalTime>
  <ScaleCrop>false</ScaleCrop>
  <LinksUpToDate>false</LinksUpToDate>
  <CharactersWithSpaces>1544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2021-07-08T02:33:00Z</dcterms:created>
  <dc:creator>wzu</dc:creator>
  <cp:lastModifiedBy>Administrator</cp:lastModifiedBy>
  <dcterms:modified xsi:type="dcterms:W3CDTF">2022-01-04T07:03:31Z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B33CFAF9592E491395112E35DA5A96EE</vt:lpwstr>
  </property>
</Properties>
</file>