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Times New Roman" w:eastAsia="方正小标宋简体"/>
          <w:sz w:val="40"/>
          <w:szCs w:val="36"/>
        </w:rPr>
      </w:pPr>
      <w:bookmarkStart w:id="0" w:name="_GoBack"/>
      <w:bookmarkEnd w:id="0"/>
      <w:r>
        <w:rPr>
          <w:rFonts w:hint="eastAsia" w:ascii="方正小标宋简体" w:hAnsi="Times New Roman" w:eastAsia="方正小标宋简体"/>
          <w:sz w:val="40"/>
          <w:szCs w:val="36"/>
        </w:rPr>
        <w:t>中山大学物理学院以“申请-考核”制招收博士研究生实施办法</w:t>
      </w:r>
    </w:p>
    <w:p>
      <w:pPr>
        <w:ind w:firstLine="420"/>
        <w:rPr>
          <w:rFonts w:ascii="Times New Roman" w:hAnsi="Times New Roman" w:eastAsia="仿宋"/>
          <w:sz w:val="32"/>
          <w:szCs w:val="32"/>
        </w:rPr>
      </w:pPr>
    </w:p>
    <w:p>
      <w:pPr>
        <w:ind w:firstLine="640" w:firstLineChars="200"/>
        <w:rPr>
          <w:rFonts w:ascii="Times New Roman" w:hAnsi="Times New Roman" w:eastAsia="仿宋_GB2312"/>
          <w:sz w:val="32"/>
          <w:szCs w:val="32"/>
        </w:rPr>
      </w:pPr>
      <w:r>
        <w:rPr>
          <w:rFonts w:ascii="Times New Roman" w:hAnsi="Times New Roman" w:eastAsia="仿宋_GB2312"/>
          <w:sz w:val="32"/>
          <w:szCs w:val="32"/>
        </w:rPr>
        <w:t>为</w:t>
      </w:r>
      <w:r>
        <w:rPr>
          <w:rFonts w:hint="eastAsia" w:ascii="Times New Roman" w:hAnsi="Times New Roman" w:eastAsia="仿宋_GB2312"/>
          <w:sz w:val="32"/>
          <w:szCs w:val="32"/>
        </w:rPr>
        <w:t>改革人才选拔模式，充分发挥导师在招生过程中的作用，进一步</w:t>
      </w:r>
      <w:r>
        <w:rPr>
          <w:rFonts w:ascii="Times New Roman" w:hAnsi="Times New Roman" w:eastAsia="仿宋_GB2312"/>
          <w:sz w:val="32"/>
          <w:szCs w:val="32"/>
        </w:rPr>
        <w:t>提升</w:t>
      </w:r>
      <w:r>
        <w:rPr>
          <w:rFonts w:hint="eastAsia" w:ascii="Times New Roman" w:hAnsi="Times New Roman" w:eastAsia="仿宋_GB2312"/>
          <w:sz w:val="32"/>
          <w:szCs w:val="32"/>
        </w:rPr>
        <w:t>博士</w:t>
      </w:r>
      <w:r>
        <w:rPr>
          <w:rFonts w:ascii="Times New Roman" w:hAnsi="Times New Roman" w:eastAsia="仿宋_GB2312"/>
          <w:sz w:val="32"/>
          <w:szCs w:val="32"/>
        </w:rPr>
        <w:t>研究生生源质量，</w:t>
      </w:r>
      <w:r>
        <w:rPr>
          <w:rFonts w:hint="eastAsia" w:ascii="Times New Roman" w:hAnsi="Times New Roman" w:eastAsia="仿宋_GB2312"/>
          <w:sz w:val="32"/>
          <w:szCs w:val="32"/>
        </w:rPr>
        <w:t>物理学院实行</w:t>
      </w:r>
      <w:r>
        <w:rPr>
          <w:rFonts w:ascii="Times New Roman" w:hAnsi="Times New Roman" w:eastAsia="仿宋_GB2312"/>
          <w:sz w:val="32"/>
          <w:szCs w:val="32"/>
        </w:rPr>
        <w:t>以</w:t>
      </w:r>
      <w:r>
        <w:rPr>
          <w:rFonts w:hint="eastAsia" w:ascii="Times New Roman" w:hAnsi="Times New Roman" w:eastAsia="仿宋_GB2312"/>
          <w:sz w:val="32"/>
          <w:szCs w:val="32"/>
        </w:rPr>
        <w:t>“</w:t>
      </w:r>
      <w:r>
        <w:rPr>
          <w:rFonts w:ascii="Times New Roman" w:hAnsi="Times New Roman" w:eastAsia="仿宋_GB2312"/>
          <w:sz w:val="32"/>
          <w:szCs w:val="32"/>
        </w:rPr>
        <w:t>申请-考核</w:t>
      </w:r>
      <w:r>
        <w:rPr>
          <w:rFonts w:hint="eastAsia" w:ascii="Times New Roman" w:hAnsi="Times New Roman" w:eastAsia="仿宋_GB2312"/>
          <w:sz w:val="32"/>
          <w:szCs w:val="32"/>
        </w:rPr>
        <w:t>”制</w:t>
      </w:r>
      <w:r>
        <w:rPr>
          <w:rFonts w:ascii="Times New Roman" w:hAnsi="Times New Roman" w:eastAsia="仿宋_GB2312"/>
          <w:sz w:val="32"/>
          <w:szCs w:val="32"/>
        </w:rPr>
        <w:t>招收博士研究生（以下简称“申请</w:t>
      </w:r>
      <w:r>
        <w:rPr>
          <w:rFonts w:hint="eastAsia" w:ascii="Times New Roman" w:hAnsi="Times New Roman" w:eastAsia="仿宋_GB2312"/>
          <w:sz w:val="32"/>
          <w:szCs w:val="32"/>
        </w:rPr>
        <w:t>-考核”</w:t>
      </w:r>
      <w:r>
        <w:rPr>
          <w:rFonts w:ascii="Times New Roman" w:hAnsi="Times New Roman" w:eastAsia="仿宋_GB2312"/>
          <w:sz w:val="32"/>
          <w:szCs w:val="32"/>
        </w:rPr>
        <w:t>制）。</w:t>
      </w:r>
      <w:r>
        <w:rPr>
          <w:rFonts w:hint="eastAsia" w:ascii="Times New Roman" w:hAnsi="Times New Roman" w:eastAsia="仿宋_GB2312"/>
          <w:sz w:val="32"/>
          <w:szCs w:val="32"/>
        </w:rPr>
        <w:t>为做好“</w:t>
      </w:r>
      <w:r>
        <w:rPr>
          <w:rFonts w:ascii="Times New Roman" w:hAnsi="Times New Roman" w:eastAsia="仿宋_GB2312"/>
          <w:sz w:val="32"/>
          <w:szCs w:val="32"/>
        </w:rPr>
        <w:t>申请</w:t>
      </w:r>
      <w:r>
        <w:rPr>
          <w:rFonts w:hint="eastAsia" w:ascii="Times New Roman" w:hAnsi="Times New Roman" w:eastAsia="仿宋_GB2312"/>
          <w:sz w:val="32"/>
          <w:szCs w:val="32"/>
        </w:rPr>
        <w:t>-考核”</w:t>
      </w:r>
      <w:r>
        <w:rPr>
          <w:rFonts w:ascii="Times New Roman" w:hAnsi="Times New Roman" w:eastAsia="仿宋_GB2312"/>
          <w:sz w:val="32"/>
          <w:szCs w:val="32"/>
        </w:rPr>
        <w:t>制招生</w:t>
      </w:r>
      <w:r>
        <w:rPr>
          <w:rFonts w:hint="eastAsia" w:ascii="Times New Roman" w:hAnsi="Times New Roman" w:eastAsia="仿宋_GB2312"/>
          <w:sz w:val="32"/>
          <w:szCs w:val="32"/>
        </w:rPr>
        <w:t>工作，参照《中山大学</w:t>
      </w:r>
      <w:r>
        <w:rPr>
          <w:rFonts w:ascii="Times New Roman" w:hAnsi="Times New Roman" w:eastAsia="仿宋_GB2312"/>
          <w:sz w:val="32"/>
          <w:szCs w:val="32"/>
        </w:rPr>
        <w:t>以</w:t>
      </w:r>
      <w:r>
        <w:rPr>
          <w:rFonts w:hint="eastAsia" w:ascii="Times New Roman" w:hAnsi="Times New Roman" w:eastAsia="仿宋_GB2312"/>
          <w:sz w:val="32"/>
          <w:szCs w:val="32"/>
        </w:rPr>
        <w:t>“</w:t>
      </w:r>
      <w:r>
        <w:rPr>
          <w:rFonts w:ascii="Times New Roman" w:hAnsi="Times New Roman" w:eastAsia="仿宋_GB2312"/>
          <w:sz w:val="32"/>
          <w:szCs w:val="32"/>
        </w:rPr>
        <w:t>申请</w:t>
      </w:r>
      <w:r>
        <w:rPr>
          <w:rFonts w:hint="eastAsia" w:ascii="Times New Roman" w:hAnsi="Times New Roman" w:eastAsia="仿宋_GB2312"/>
          <w:sz w:val="32"/>
          <w:szCs w:val="32"/>
        </w:rPr>
        <w:t>-</w:t>
      </w:r>
      <w:r>
        <w:rPr>
          <w:rFonts w:ascii="Times New Roman" w:hAnsi="Times New Roman" w:eastAsia="仿宋_GB2312"/>
          <w:sz w:val="32"/>
          <w:szCs w:val="32"/>
        </w:rPr>
        <w:t>考核</w:t>
      </w:r>
      <w:r>
        <w:rPr>
          <w:rFonts w:hint="eastAsia" w:ascii="Times New Roman" w:hAnsi="Times New Roman" w:eastAsia="仿宋_GB2312"/>
          <w:sz w:val="32"/>
          <w:szCs w:val="32"/>
        </w:rPr>
        <w:t>”制</w:t>
      </w:r>
      <w:r>
        <w:rPr>
          <w:rFonts w:ascii="Times New Roman" w:hAnsi="Times New Roman" w:eastAsia="仿宋_GB2312"/>
          <w:sz w:val="32"/>
          <w:szCs w:val="32"/>
        </w:rPr>
        <w:t>招收博士研究生</w:t>
      </w:r>
      <w:r>
        <w:rPr>
          <w:rFonts w:hint="eastAsia" w:ascii="Times New Roman" w:hAnsi="Times New Roman" w:eastAsia="仿宋_GB2312"/>
          <w:sz w:val="32"/>
          <w:szCs w:val="32"/>
        </w:rPr>
        <w:t>工作办法》，特制订本办法。</w:t>
      </w:r>
    </w:p>
    <w:p>
      <w:pPr>
        <w:ind w:firstLine="630" w:firstLineChars="196"/>
        <w:rPr>
          <w:rFonts w:ascii="Times New Roman" w:hAnsi="Times New Roman" w:eastAsia="仿宋_GB2312"/>
          <w:b/>
          <w:sz w:val="32"/>
          <w:szCs w:val="32"/>
        </w:rPr>
      </w:pPr>
      <w:r>
        <w:rPr>
          <w:rFonts w:ascii="Times New Roman" w:hAnsi="Times New Roman" w:eastAsia="仿宋_GB2312"/>
          <w:b/>
          <w:sz w:val="32"/>
          <w:szCs w:val="32"/>
        </w:rPr>
        <w:t>一、组织管理</w:t>
      </w:r>
    </w:p>
    <w:p>
      <w:pPr>
        <w:pStyle w:val="13"/>
        <w:ind w:firstLine="640"/>
        <w:rPr>
          <w:rFonts w:ascii="Times New Roman" w:hAnsi="Times New Roman" w:eastAsia="仿宋_GB2312"/>
          <w:sz w:val="32"/>
          <w:szCs w:val="32"/>
        </w:rPr>
      </w:pPr>
      <w:r>
        <w:rPr>
          <w:rFonts w:hint="eastAsia" w:ascii="Times New Roman" w:hAnsi="Times New Roman" w:eastAsia="仿宋_GB2312"/>
          <w:sz w:val="32"/>
          <w:szCs w:val="32"/>
        </w:rPr>
        <w:t>1.学院</w:t>
      </w:r>
      <w:r>
        <w:rPr>
          <w:rFonts w:ascii="Times New Roman" w:hAnsi="Times New Roman" w:eastAsia="仿宋_GB2312"/>
          <w:sz w:val="32"/>
          <w:szCs w:val="32"/>
        </w:rPr>
        <w:t>研究生教育</w:t>
      </w:r>
      <w:r>
        <w:rPr>
          <w:rFonts w:hint="eastAsia" w:ascii="Times New Roman" w:hAnsi="Times New Roman" w:eastAsia="仿宋_GB2312"/>
          <w:sz w:val="32"/>
          <w:szCs w:val="32"/>
        </w:rPr>
        <w:t>与学位</w:t>
      </w:r>
      <w:r>
        <w:rPr>
          <w:rFonts w:ascii="Times New Roman" w:hAnsi="Times New Roman" w:eastAsia="仿宋_GB2312"/>
          <w:sz w:val="32"/>
          <w:szCs w:val="32"/>
        </w:rPr>
        <w:t>专</w:t>
      </w:r>
      <w:r>
        <w:rPr>
          <w:rFonts w:hint="eastAsia" w:ascii="Times New Roman" w:hAnsi="Times New Roman" w:eastAsia="仿宋_GB2312"/>
          <w:sz w:val="32"/>
          <w:szCs w:val="32"/>
        </w:rPr>
        <w:t>门</w:t>
      </w:r>
      <w:r>
        <w:rPr>
          <w:rFonts w:ascii="Times New Roman" w:hAnsi="Times New Roman" w:eastAsia="仿宋_GB2312"/>
          <w:sz w:val="32"/>
          <w:szCs w:val="32"/>
        </w:rPr>
        <w:t>委员会负责对</w:t>
      </w:r>
      <w:r>
        <w:rPr>
          <w:rFonts w:hint="eastAsia" w:ascii="Times New Roman" w:hAnsi="Times New Roman" w:eastAsia="仿宋_GB2312"/>
          <w:sz w:val="32"/>
          <w:szCs w:val="32"/>
        </w:rPr>
        <w:t>“</w:t>
      </w:r>
      <w:r>
        <w:rPr>
          <w:rFonts w:ascii="Times New Roman" w:hAnsi="Times New Roman" w:eastAsia="仿宋_GB2312"/>
          <w:sz w:val="32"/>
          <w:szCs w:val="32"/>
        </w:rPr>
        <w:t>申请</w:t>
      </w:r>
      <w:r>
        <w:rPr>
          <w:rFonts w:hint="eastAsia" w:ascii="Times New Roman" w:hAnsi="Times New Roman" w:eastAsia="仿宋_GB2312"/>
          <w:sz w:val="32"/>
          <w:szCs w:val="32"/>
        </w:rPr>
        <w:t>-考核”</w:t>
      </w:r>
      <w:r>
        <w:rPr>
          <w:rFonts w:ascii="Times New Roman" w:hAnsi="Times New Roman" w:eastAsia="仿宋_GB2312"/>
          <w:sz w:val="32"/>
          <w:szCs w:val="32"/>
        </w:rPr>
        <w:t>制招生工作</w:t>
      </w:r>
      <w:r>
        <w:rPr>
          <w:rFonts w:hint="eastAsia" w:ascii="Times New Roman" w:hAnsi="Times New Roman" w:eastAsia="仿宋_GB2312"/>
          <w:sz w:val="32"/>
          <w:szCs w:val="32"/>
        </w:rPr>
        <w:t>实施</w:t>
      </w:r>
      <w:r>
        <w:rPr>
          <w:rFonts w:ascii="Times New Roman" w:hAnsi="Times New Roman" w:eastAsia="仿宋_GB2312"/>
          <w:sz w:val="32"/>
          <w:szCs w:val="32"/>
        </w:rPr>
        <w:t>方案</w:t>
      </w:r>
      <w:r>
        <w:rPr>
          <w:rFonts w:hint="eastAsia" w:ascii="Times New Roman" w:hAnsi="Times New Roman" w:eastAsia="仿宋_GB2312"/>
          <w:sz w:val="32"/>
          <w:szCs w:val="32"/>
        </w:rPr>
        <w:t>和招生简章</w:t>
      </w:r>
      <w:r>
        <w:rPr>
          <w:rFonts w:ascii="Times New Roman" w:hAnsi="Times New Roman" w:eastAsia="仿宋_GB2312"/>
          <w:sz w:val="32"/>
          <w:szCs w:val="32"/>
        </w:rPr>
        <w:t>进行审定</w:t>
      </w:r>
      <w:r>
        <w:rPr>
          <w:rFonts w:hint="eastAsia" w:ascii="Times New Roman" w:hAnsi="Times New Roman" w:eastAsia="仿宋_GB2312"/>
          <w:sz w:val="32"/>
          <w:szCs w:val="32"/>
        </w:rPr>
        <w:t>，并报学校审批</w:t>
      </w:r>
      <w:r>
        <w:rPr>
          <w:rFonts w:ascii="Times New Roman" w:hAnsi="Times New Roman" w:eastAsia="仿宋_GB2312"/>
          <w:sz w:val="32"/>
          <w:szCs w:val="32"/>
        </w:rPr>
        <w:t>。</w:t>
      </w:r>
      <w:r>
        <w:rPr>
          <w:rFonts w:hint="eastAsia" w:ascii="Times New Roman" w:hAnsi="Times New Roman" w:eastAsia="仿宋_GB2312"/>
          <w:sz w:val="32"/>
          <w:szCs w:val="32"/>
        </w:rPr>
        <w:t>学院成立研究生招生工作领导小组，负责</w:t>
      </w:r>
      <w:r>
        <w:rPr>
          <w:rFonts w:ascii="Times New Roman" w:hAnsi="Times New Roman" w:eastAsia="仿宋_GB2312"/>
          <w:sz w:val="32"/>
          <w:szCs w:val="32"/>
        </w:rPr>
        <w:t>对</w:t>
      </w:r>
      <w:r>
        <w:rPr>
          <w:rFonts w:hint="eastAsia" w:ascii="Times New Roman" w:hAnsi="Times New Roman" w:eastAsia="仿宋_GB2312"/>
          <w:sz w:val="32"/>
          <w:szCs w:val="32"/>
        </w:rPr>
        <w:t>本院“</w:t>
      </w:r>
      <w:r>
        <w:rPr>
          <w:rFonts w:ascii="Times New Roman" w:hAnsi="Times New Roman" w:eastAsia="仿宋_GB2312"/>
          <w:sz w:val="32"/>
          <w:szCs w:val="32"/>
        </w:rPr>
        <w:t>申请</w:t>
      </w:r>
      <w:r>
        <w:rPr>
          <w:rFonts w:hint="eastAsia" w:ascii="Times New Roman" w:hAnsi="Times New Roman" w:eastAsia="仿宋_GB2312"/>
          <w:sz w:val="32"/>
          <w:szCs w:val="32"/>
        </w:rPr>
        <w:t>-考核”</w:t>
      </w:r>
      <w:r>
        <w:rPr>
          <w:rFonts w:ascii="Times New Roman" w:hAnsi="Times New Roman" w:eastAsia="仿宋_GB2312"/>
          <w:sz w:val="32"/>
          <w:szCs w:val="32"/>
        </w:rPr>
        <w:t>制招生</w:t>
      </w:r>
      <w:r>
        <w:rPr>
          <w:rFonts w:hint="eastAsia" w:ascii="Times New Roman" w:hAnsi="Times New Roman" w:eastAsia="仿宋_GB2312"/>
          <w:sz w:val="32"/>
          <w:szCs w:val="32"/>
        </w:rPr>
        <w:t>工作实施</w:t>
      </w:r>
      <w:r>
        <w:rPr>
          <w:rFonts w:ascii="Times New Roman" w:hAnsi="Times New Roman" w:eastAsia="仿宋_GB2312"/>
          <w:sz w:val="32"/>
          <w:szCs w:val="32"/>
        </w:rPr>
        <w:t>领导</w:t>
      </w:r>
      <w:r>
        <w:rPr>
          <w:rFonts w:hint="eastAsia" w:ascii="Times New Roman" w:hAnsi="Times New Roman" w:eastAsia="仿宋_GB2312"/>
          <w:sz w:val="32"/>
          <w:szCs w:val="32"/>
        </w:rPr>
        <w:t>和</w:t>
      </w:r>
      <w:r>
        <w:rPr>
          <w:rFonts w:ascii="Times New Roman" w:hAnsi="Times New Roman" w:eastAsia="仿宋_GB2312"/>
          <w:sz w:val="32"/>
          <w:szCs w:val="32"/>
        </w:rPr>
        <w:t>监督</w:t>
      </w:r>
      <w:r>
        <w:rPr>
          <w:rFonts w:hint="eastAsia" w:ascii="Times New Roman" w:hAnsi="Times New Roman" w:eastAsia="仿宋_GB2312"/>
          <w:sz w:val="32"/>
          <w:szCs w:val="32"/>
        </w:rPr>
        <w:t>。</w:t>
      </w:r>
    </w:p>
    <w:p>
      <w:pPr>
        <w:pStyle w:val="13"/>
        <w:ind w:firstLine="640"/>
        <w:rPr>
          <w:rFonts w:ascii="Times New Roman" w:hAnsi="Times New Roman" w:eastAsia="仿宋_GB2312"/>
          <w:sz w:val="32"/>
          <w:szCs w:val="32"/>
        </w:rPr>
      </w:pPr>
      <w:r>
        <w:rPr>
          <w:rFonts w:hint="eastAsia" w:ascii="Times New Roman" w:hAnsi="Times New Roman" w:eastAsia="仿宋_GB2312"/>
          <w:sz w:val="32"/>
          <w:szCs w:val="32"/>
        </w:rPr>
        <w:t>2.学院成立学科专家组，小组成员不少于5名，其中具有高级职称的博士生导师不少于3名，负责确定专家组面试考核的具体程序、内容和评分标准，并对申请人进行考察。</w:t>
      </w:r>
    </w:p>
    <w:p>
      <w:pPr>
        <w:pStyle w:val="13"/>
        <w:ind w:firstLine="640"/>
        <w:rPr>
          <w:rFonts w:ascii="Times New Roman" w:hAnsi="Times New Roman" w:eastAsia="仿宋_GB2312"/>
          <w:sz w:val="32"/>
          <w:szCs w:val="32"/>
        </w:rPr>
      </w:pPr>
      <w:r>
        <w:rPr>
          <w:rFonts w:hint="eastAsia" w:ascii="Times New Roman" w:hAnsi="Times New Roman" w:eastAsia="仿宋_GB2312"/>
          <w:sz w:val="32"/>
          <w:szCs w:val="32"/>
        </w:rPr>
        <w:t>3.学院研究生办公室</w:t>
      </w:r>
      <w:r>
        <w:rPr>
          <w:rFonts w:ascii="Times New Roman" w:hAnsi="Times New Roman" w:eastAsia="仿宋_GB2312"/>
          <w:sz w:val="32"/>
          <w:szCs w:val="32"/>
        </w:rPr>
        <w:t>负责</w:t>
      </w:r>
      <w:r>
        <w:rPr>
          <w:rFonts w:hint="eastAsia" w:ascii="Times New Roman" w:hAnsi="Times New Roman" w:eastAsia="仿宋_GB2312"/>
          <w:sz w:val="32"/>
          <w:szCs w:val="32"/>
        </w:rPr>
        <w:t>组织开展</w:t>
      </w:r>
      <w:r>
        <w:rPr>
          <w:rFonts w:ascii="Times New Roman" w:hAnsi="Times New Roman" w:eastAsia="仿宋_GB2312"/>
          <w:sz w:val="32"/>
          <w:szCs w:val="32"/>
        </w:rPr>
        <w:t>本单位申请</w:t>
      </w:r>
      <w:r>
        <w:rPr>
          <w:rFonts w:hint="eastAsia" w:ascii="Times New Roman" w:hAnsi="Times New Roman" w:eastAsia="仿宋_GB2312"/>
          <w:sz w:val="32"/>
          <w:szCs w:val="32"/>
        </w:rPr>
        <w:t>-考核</w:t>
      </w:r>
      <w:r>
        <w:rPr>
          <w:rFonts w:ascii="Times New Roman" w:hAnsi="Times New Roman" w:eastAsia="仿宋_GB2312"/>
          <w:sz w:val="32"/>
          <w:szCs w:val="32"/>
        </w:rPr>
        <w:t>制招生的</w:t>
      </w:r>
      <w:r>
        <w:rPr>
          <w:rFonts w:hint="eastAsia" w:ascii="Times New Roman" w:hAnsi="Times New Roman" w:eastAsia="仿宋_GB2312"/>
          <w:sz w:val="32"/>
          <w:szCs w:val="32"/>
        </w:rPr>
        <w:t>各项具体</w:t>
      </w:r>
      <w:r>
        <w:rPr>
          <w:rFonts w:ascii="Times New Roman" w:hAnsi="Times New Roman" w:eastAsia="仿宋_GB2312"/>
          <w:sz w:val="32"/>
          <w:szCs w:val="32"/>
        </w:rPr>
        <w:t>工作。</w:t>
      </w:r>
    </w:p>
    <w:p>
      <w:pPr>
        <w:ind w:firstLine="643" w:firstLineChars="200"/>
        <w:rPr>
          <w:rFonts w:ascii="Times New Roman" w:hAnsi="Times New Roman" w:eastAsia="仿宋_GB2312"/>
          <w:b/>
          <w:sz w:val="32"/>
          <w:szCs w:val="32"/>
        </w:rPr>
      </w:pPr>
      <w:r>
        <w:rPr>
          <w:rFonts w:hint="eastAsia" w:ascii="Times New Roman" w:hAnsi="Times New Roman" w:eastAsia="仿宋_GB2312"/>
          <w:b/>
          <w:sz w:val="32"/>
          <w:szCs w:val="32"/>
        </w:rPr>
        <w:t>二、材料审核</w:t>
      </w:r>
    </w:p>
    <w:p>
      <w:pPr>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1.物理学院办公室对照上述报考条件要求，对申请人的申报资格进行形式审查。</w:t>
      </w:r>
    </w:p>
    <w:p>
      <w:pPr>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学院组织以博士研究生导师为主的专家组对已通过形式审查的申请资料进行审核，根据招生计划，按照一定的比例择优确定进入综合考核考生名单，材料审核专家小组对申请人进行综合评议，根据招生计划，按照一定比例择优确定进入综合考核考生名单。</w:t>
      </w:r>
    </w:p>
    <w:p>
      <w:pPr>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3.物理学院办公室在考核前需要在学院网站公示进入综合考核考生名单。</w:t>
      </w:r>
    </w:p>
    <w:p>
      <w:pPr>
        <w:ind w:firstLine="643" w:firstLineChars="200"/>
        <w:rPr>
          <w:rFonts w:ascii="Times New Roman" w:hAnsi="Times New Roman" w:eastAsia="仿宋_GB2312"/>
          <w:b/>
          <w:sz w:val="32"/>
          <w:szCs w:val="32"/>
        </w:rPr>
      </w:pPr>
      <w:r>
        <w:rPr>
          <w:rFonts w:hint="eastAsia" w:ascii="Times New Roman" w:hAnsi="Times New Roman" w:eastAsia="仿宋_GB2312"/>
          <w:b/>
          <w:sz w:val="32"/>
          <w:szCs w:val="32"/>
        </w:rPr>
        <w:t>三、综合考核</w:t>
      </w:r>
    </w:p>
    <w:p>
      <w:pPr>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综合考核采取面试的方式进行，分为专家组面试考察和导师组面试考察两部分。对申请人的外语水平、学术能力、培养潜质、心理素质及思想道德等进行全面考核，重点考察申请人综合运用所学知识的能力、对本学科前沿知识和最新研究动态掌握的情况以及是否具备博士研究生培养的潜能和综合素质。考核一般于1</w:t>
      </w:r>
      <w:r>
        <w:rPr>
          <w:rFonts w:ascii="Times New Roman" w:hAnsi="Times New Roman" w:eastAsia="仿宋_GB2312"/>
          <w:sz w:val="32"/>
          <w:szCs w:val="32"/>
        </w:rPr>
        <w:t>2</w:t>
      </w:r>
      <w:r>
        <w:rPr>
          <w:rFonts w:hint="eastAsia" w:ascii="Times New Roman" w:hAnsi="Times New Roman" w:eastAsia="仿宋_GB2312"/>
          <w:sz w:val="32"/>
          <w:szCs w:val="32"/>
        </w:rPr>
        <w:t>月底或1月初进行。</w:t>
      </w:r>
    </w:p>
    <w:p>
      <w:pPr>
        <w:ind w:firstLine="643" w:firstLineChars="200"/>
        <w:rPr>
          <w:rFonts w:ascii="Times New Roman" w:hAnsi="Times New Roman" w:eastAsia="仿宋_GB2312"/>
          <w:b/>
          <w:sz w:val="32"/>
          <w:szCs w:val="32"/>
        </w:rPr>
      </w:pPr>
      <w:r>
        <w:rPr>
          <w:rFonts w:hint="eastAsia" w:ascii="Times New Roman" w:hAnsi="Times New Roman" w:eastAsia="仿宋_GB2312"/>
          <w:b/>
          <w:sz w:val="32"/>
          <w:szCs w:val="32"/>
        </w:rPr>
        <w:t>（一）报到及资格审查</w:t>
      </w:r>
    </w:p>
    <w:p>
      <w:pPr>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凡参加“申请-考核”制博士研究生综合考核的考生均需报到，报到时间和地点见具体通知。报到时考生须提供以下材料供学院审查：</w:t>
      </w:r>
    </w:p>
    <w:p>
      <w:pPr>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1.身份证原件及复印件一式2份（正反面复印在同一张A4纸内，考生须在其中1份的空白处签名）。</w:t>
      </w:r>
    </w:p>
    <w:p>
      <w:pPr>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2.硕士毕业证书和学位证书原件及复印件1份（仅非应届硕士生提交），境外学位学历必须提交教育部留学服务中心出具的认证报告原件及复印件（盖公章）。</w:t>
      </w:r>
    </w:p>
    <w:p>
      <w:pPr>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3.学生证原件及复印件1份（仅应届硕士生提交）。</w:t>
      </w:r>
    </w:p>
    <w:p>
      <w:pPr>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凡未带以上资料者，取消综合考核资格。</w:t>
      </w:r>
    </w:p>
    <w:p>
      <w:pPr>
        <w:ind w:firstLine="643" w:firstLineChars="200"/>
        <w:rPr>
          <w:rFonts w:ascii="Times New Roman" w:hAnsi="Times New Roman" w:eastAsia="仿宋_GB2312"/>
          <w:b/>
          <w:sz w:val="32"/>
          <w:szCs w:val="32"/>
        </w:rPr>
      </w:pPr>
      <w:r>
        <w:rPr>
          <w:rFonts w:hint="eastAsia" w:ascii="Times New Roman" w:hAnsi="Times New Roman" w:eastAsia="仿宋_GB2312"/>
          <w:b/>
          <w:sz w:val="32"/>
          <w:szCs w:val="32"/>
        </w:rPr>
        <w:t>（二）专家组面试考察</w:t>
      </w:r>
    </w:p>
    <w:p>
      <w:pPr>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1.专家组面试名单的确定</w:t>
      </w:r>
    </w:p>
    <w:p>
      <w:pPr>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凡通过学院材料审核者，均具有专家组面试考察资格。专家组面试时间和地点届时见具体通知。</w:t>
      </w:r>
    </w:p>
    <w:p>
      <w:pPr>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2.专家组面试考核办法</w:t>
      </w:r>
    </w:p>
    <w:p>
      <w:pPr>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1）专家组面试考察工作由学科专家组组织进行。学科专家组由相关学科专业的研究生导师组成，小组成员不少于5人，其中博士研究生导师不得少于3人，其中一名担任组长。安排秘书1名作记录，负责面试记录和协助安排有关事宜。</w:t>
      </w:r>
    </w:p>
    <w:p>
      <w:pPr>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（2）学科专家组对参加面试的考生逐个进行面试，面试顺序在面试前随机抽号决定。考核采取考核教师提问，考生当场回答的方式进行。必要时，考核教师可就相关问题进一步提问。</w:t>
      </w:r>
    </w:p>
    <w:p>
      <w:pPr>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（3）每位考生面试结束后，由考核教师现场独立为考生评分。在评分前可召开学科专家组会议，研究对考生的考核评价意见。考核教师各自评分的算术平均值为该考生的最终考核分数。</w:t>
      </w:r>
    </w:p>
    <w:p>
      <w:pPr>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3.专家组面试内容及分值</w:t>
      </w:r>
    </w:p>
    <w:p>
      <w:pPr>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面试专家组由相关学科专业的研究生导师组成，专家组面试内容包括专业英语、基础和专业知识、逻辑思维能力、科研能力和综合心理素质等。按照“英语”、“基础综合”和“专业综合”三项科目分别给分，每项成绩的总分为100分，三项成绩的总和为专家组面试考察成绩。每名申请人的面试时间原则上不少于40分钟，其中PPT陈述时间20分钟。英语面试包括英语口语表达能力、听力的测试。“基础综合”和“专业综合”的考核内容包括基础和专业知识、个人科研经历和成果介绍、对拟从事研究领域的了解和看法、本人拟进行的研究工作设想及理由等，重点考核考生综合运用所学知识的能力，掌握本学科前沿知识及最新研究动态的情况以及是否具备作为博士培养的潜能和综合素质等相关内容。</w:t>
      </w:r>
    </w:p>
    <w:p>
      <w:pPr>
        <w:ind w:firstLine="643" w:firstLineChars="200"/>
        <w:rPr>
          <w:rFonts w:ascii="Times New Roman" w:hAnsi="Times New Roman" w:eastAsia="仿宋_GB2312"/>
          <w:b/>
          <w:sz w:val="32"/>
          <w:szCs w:val="32"/>
        </w:rPr>
      </w:pPr>
      <w:r>
        <w:rPr>
          <w:rFonts w:hint="eastAsia" w:ascii="Times New Roman" w:hAnsi="Times New Roman" w:eastAsia="仿宋_GB2312"/>
          <w:b/>
          <w:sz w:val="32"/>
          <w:szCs w:val="32"/>
        </w:rPr>
        <w:t>（三）导师组面试考察</w:t>
      </w:r>
    </w:p>
    <w:p>
      <w:pPr>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专家组面试考核成绩达到180分及以上者，将具备导师组面试考察资格，由申请人所报读的导师组织面试。导师组成员不少于3人，导师组对每名申请人的面试时间不少于30分钟。面试采用口头的方式进行，内容包括基础和专业知识、科研能力、逻辑思维能力和口头表达能力等。导师组综合考察申请人后，给出面试成绩。面试总分为3</w:t>
      </w:r>
      <w:r>
        <w:rPr>
          <w:rFonts w:ascii="Times New Roman" w:hAnsi="Times New Roman" w:eastAsia="仿宋_GB2312"/>
          <w:sz w:val="32"/>
          <w:szCs w:val="32"/>
        </w:rPr>
        <w:t>00</w:t>
      </w:r>
      <w:r>
        <w:rPr>
          <w:rFonts w:hint="eastAsia" w:ascii="Times New Roman" w:hAnsi="Times New Roman" w:eastAsia="仿宋_GB2312"/>
          <w:sz w:val="32"/>
          <w:szCs w:val="32"/>
        </w:rPr>
        <w:t>分，学院根据导师组给出的面试成绩，对通过导师组面试的申请人进行排序，并折算为标准分，总分为300分。标准分折算方法：第一名为300分，以下按照排名依次递减20分</w:t>
      </w:r>
      <w:r>
        <w:rPr>
          <w:rFonts w:ascii="Times New Roman" w:hAnsi="Times New Roman" w:eastAsia="仿宋_GB2312"/>
          <w:sz w:val="32"/>
        </w:rPr>
        <w:t>。</w:t>
      </w:r>
      <w:r>
        <w:rPr>
          <w:rFonts w:hint="eastAsia" w:ascii="Times New Roman" w:hAnsi="Times New Roman" w:eastAsia="仿宋_GB2312"/>
          <w:sz w:val="32"/>
          <w:szCs w:val="32"/>
        </w:rPr>
        <w:t>导师组面试考察的时间和地点届时见具体通知。</w:t>
      </w:r>
    </w:p>
    <w:p>
      <w:pPr>
        <w:ind w:firstLine="643" w:firstLineChars="200"/>
        <w:rPr>
          <w:rFonts w:ascii="Times New Roman" w:hAnsi="Times New Roman" w:eastAsia="仿宋_GB2312"/>
          <w:b/>
          <w:sz w:val="32"/>
          <w:szCs w:val="32"/>
        </w:rPr>
      </w:pPr>
      <w:r>
        <w:rPr>
          <w:rFonts w:hint="eastAsia" w:ascii="Times New Roman" w:hAnsi="Times New Roman" w:eastAsia="仿宋_GB2312"/>
          <w:b/>
          <w:sz w:val="32"/>
          <w:szCs w:val="32"/>
        </w:rPr>
        <w:t>四、录取</w:t>
      </w:r>
    </w:p>
    <w:p>
      <w:pPr>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导师组面试考察成绩和专家组面试考察成绩相加，得出综合考核总成绩。根据导师招生计划，按照考生综合考核总成绩从高分到低分依次确定拟录取名单。</w:t>
      </w:r>
    </w:p>
    <w:p>
      <w:pPr>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有下列情形之一者，不予录取：</w:t>
      </w:r>
    </w:p>
    <w:p>
      <w:pPr>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1</w:t>
      </w:r>
      <w:r>
        <w:rPr>
          <w:rFonts w:ascii="Times New Roman" w:hAnsi="Times New Roman" w:eastAsia="仿宋_GB2312"/>
          <w:sz w:val="32"/>
          <w:szCs w:val="32"/>
        </w:rPr>
        <w:t>.</w:t>
      </w:r>
      <w:r>
        <w:rPr>
          <w:rFonts w:hint="eastAsia" w:ascii="Times New Roman" w:hAnsi="Times New Roman" w:eastAsia="仿宋_GB2312"/>
          <w:sz w:val="32"/>
          <w:szCs w:val="32"/>
        </w:rPr>
        <w:t>未按规定参加考核者。</w:t>
      </w:r>
    </w:p>
    <w:p>
      <w:pPr>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w:t>
      </w:r>
      <w:r>
        <w:rPr>
          <w:rFonts w:ascii="Times New Roman" w:hAnsi="Times New Roman" w:eastAsia="仿宋_GB2312"/>
          <w:sz w:val="32"/>
          <w:szCs w:val="32"/>
        </w:rPr>
        <w:t>.</w:t>
      </w:r>
      <w:r>
        <w:rPr>
          <w:rFonts w:hint="eastAsia" w:ascii="Times New Roman" w:hAnsi="Times New Roman" w:eastAsia="仿宋_GB2312"/>
          <w:sz w:val="32"/>
          <w:szCs w:val="32"/>
        </w:rPr>
        <w:t>导师组面试考察成绩或专家组面试考察成绩低于180分者。</w:t>
      </w:r>
    </w:p>
    <w:p>
      <w:pPr>
        <w:widowControl/>
        <w:adjustRightInd w:val="0"/>
        <w:spacing w:line="360" w:lineRule="auto"/>
        <w:ind w:firstLine="640" w:firstLineChars="200"/>
        <w:jc w:val="left"/>
        <w:rPr>
          <w:rFonts w:ascii="Times New Roman" w:hAnsi="Times New Roman" w:eastAsia="仿宋_GB2312"/>
          <w:sz w:val="32"/>
          <w:szCs w:val="32"/>
        </w:rPr>
      </w:pPr>
      <w:r>
        <w:rPr>
          <w:rFonts w:hint="eastAsia" w:ascii="Times New Roman" w:hAnsi="Times New Roman" w:eastAsia="仿宋_GB2312"/>
          <w:sz w:val="32"/>
          <w:szCs w:val="32"/>
        </w:rPr>
        <w:t>3</w:t>
      </w:r>
      <w:r>
        <w:rPr>
          <w:rFonts w:ascii="Times New Roman" w:hAnsi="Times New Roman" w:eastAsia="仿宋_GB2312"/>
          <w:sz w:val="32"/>
          <w:szCs w:val="32"/>
        </w:rPr>
        <w:t>.思想品德考核不合格者</w:t>
      </w:r>
      <w:r>
        <w:rPr>
          <w:rFonts w:hint="eastAsia" w:ascii="Times New Roman" w:hAnsi="Times New Roman" w:eastAsia="仿宋_GB2312"/>
          <w:sz w:val="32"/>
          <w:szCs w:val="32"/>
        </w:rPr>
        <w:t>。</w:t>
      </w:r>
    </w:p>
    <w:p>
      <w:pPr>
        <w:widowControl/>
        <w:adjustRightInd w:val="0"/>
        <w:spacing w:line="360" w:lineRule="auto"/>
        <w:ind w:firstLine="640" w:firstLineChars="200"/>
        <w:jc w:val="left"/>
        <w:rPr>
          <w:rFonts w:ascii="Times New Roman" w:hAnsi="Times New Roman" w:eastAsia="仿宋_GB2312"/>
          <w:sz w:val="32"/>
          <w:szCs w:val="32"/>
        </w:rPr>
      </w:pPr>
      <w:r>
        <w:rPr>
          <w:rFonts w:hint="eastAsia" w:ascii="Times New Roman" w:hAnsi="Times New Roman" w:eastAsia="仿宋_GB2312"/>
          <w:sz w:val="32"/>
          <w:szCs w:val="32"/>
        </w:rPr>
        <w:t>4</w:t>
      </w:r>
      <w:r>
        <w:rPr>
          <w:rFonts w:ascii="Times New Roman" w:hAnsi="Times New Roman" w:eastAsia="仿宋_GB2312"/>
          <w:sz w:val="32"/>
          <w:szCs w:val="32"/>
        </w:rPr>
        <w:t>.体检不合格者</w:t>
      </w:r>
      <w:r>
        <w:rPr>
          <w:rFonts w:hint="eastAsia" w:ascii="Times New Roman" w:hAnsi="Times New Roman" w:eastAsia="仿宋_GB2312"/>
          <w:sz w:val="32"/>
          <w:szCs w:val="32"/>
        </w:rPr>
        <w:t>。</w:t>
      </w:r>
    </w:p>
    <w:p>
      <w:pPr>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5</w:t>
      </w:r>
      <w:r>
        <w:rPr>
          <w:rFonts w:ascii="Times New Roman" w:hAnsi="Times New Roman" w:eastAsia="仿宋_GB2312"/>
          <w:sz w:val="32"/>
          <w:szCs w:val="32"/>
        </w:rPr>
        <w:t>.提供不实报考材料，弄虚作假者。</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通过考核但因招生计划所限未能在报考学科方向录取者，可在院内相近学科方向申请录取</w:t>
      </w:r>
      <w:r>
        <w:rPr>
          <w:rFonts w:hint="eastAsia" w:ascii="Times New Roman" w:hAnsi="Times New Roman" w:eastAsia="仿宋_GB2312"/>
          <w:sz w:val="32"/>
          <w:szCs w:val="32"/>
        </w:rPr>
        <w:t>，由学院研究生教育与学位专门委员会进行审批。如招生计划未完全使用，可接受原报读我校其他院系但未获录取考生的再次申请，申请人须符合我院的申请条件，并按要求提交申请材料，通过材料审核后参加综合考核。</w:t>
      </w:r>
    </w:p>
    <w:p>
      <w:pPr>
        <w:ind w:firstLine="643" w:firstLineChars="200"/>
        <w:rPr>
          <w:rFonts w:ascii="Times New Roman" w:hAnsi="Times New Roman" w:eastAsia="仿宋_GB2312"/>
          <w:b/>
          <w:sz w:val="32"/>
          <w:szCs w:val="32"/>
        </w:rPr>
      </w:pPr>
      <w:r>
        <w:rPr>
          <w:rFonts w:hint="eastAsia" w:ascii="Times New Roman" w:hAnsi="Times New Roman" w:eastAsia="仿宋_GB2312"/>
          <w:b/>
          <w:sz w:val="32"/>
          <w:szCs w:val="32"/>
        </w:rPr>
        <w:t>五、信息公开</w:t>
      </w:r>
    </w:p>
    <w:p>
      <w:pPr>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综合考核结果将在物理学院网站进行公示，公示时间不少于10个工作日。网址:</w:t>
      </w:r>
      <w:r>
        <w:fldChar w:fldCharType="begin"/>
      </w:r>
      <w:r>
        <w:instrText xml:space="preserve"> HYPERLINK "http://spe.sysu.edu.cn/" </w:instrText>
      </w:r>
      <w:r>
        <w:fldChar w:fldCharType="separate"/>
      </w:r>
      <w:r>
        <w:rPr>
          <w:rStyle w:val="11"/>
          <w:rFonts w:ascii="Times New Roman" w:hAnsi="Times New Roman" w:eastAsia="仿宋_GB2312"/>
          <w:sz w:val="32"/>
          <w:szCs w:val="32"/>
        </w:rPr>
        <w:t>http://spe.sysu.edu.cn/</w:t>
      </w:r>
      <w:r>
        <w:rPr>
          <w:rStyle w:val="11"/>
          <w:rFonts w:ascii="Times New Roman" w:hAnsi="Times New Roman" w:eastAsia="仿宋_GB2312"/>
          <w:sz w:val="32"/>
          <w:szCs w:val="32"/>
        </w:rPr>
        <w:fldChar w:fldCharType="end"/>
      </w:r>
    </w:p>
    <w:p>
      <w:pPr>
        <w:ind w:firstLine="643" w:firstLineChars="200"/>
        <w:rPr>
          <w:rFonts w:ascii="Times New Roman" w:hAnsi="Times New Roman" w:eastAsia="仿宋_GB2312"/>
          <w:b/>
          <w:sz w:val="32"/>
          <w:szCs w:val="32"/>
        </w:rPr>
      </w:pPr>
      <w:r>
        <w:rPr>
          <w:rFonts w:hint="eastAsia" w:ascii="Times New Roman" w:hAnsi="Times New Roman" w:eastAsia="仿宋_GB2312"/>
          <w:b/>
          <w:sz w:val="32"/>
          <w:szCs w:val="32"/>
        </w:rPr>
        <w:t>六、其他事项</w:t>
      </w:r>
    </w:p>
    <w:p>
      <w:pPr>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1.参与考核的教师姓名不予提前公布。</w:t>
      </w:r>
    </w:p>
    <w:p>
      <w:pPr>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2.本办法未尽事宜将遵照《中山大学以“申请-考核”制招收博士研究生工作办法（试行）》及当年博士研究生招生文件执行。</w:t>
      </w:r>
    </w:p>
    <w:p>
      <w:pPr>
        <w:pStyle w:val="13"/>
        <w:autoSpaceDE w:val="0"/>
        <w:autoSpaceDN w:val="0"/>
        <w:adjustRightInd w:val="0"/>
        <w:ind w:firstLine="640"/>
        <w:jc w:val="left"/>
        <w:rPr>
          <w:rFonts w:ascii="Times New Roman" w:hAnsi="Times New Roman" w:eastAsia="仿宋_GB2312"/>
          <w:sz w:val="32"/>
          <w:szCs w:val="32"/>
        </w:rPr>
      </w:pPr>
      <w:r>
        <w:rPr>
          <w:rFonts w:hint="eastAsia" w:ascii="Times New Roman" w:hAnsi="Times New Roman" w:eastAsia="仿宋_GB2312"/>
          <w:sz w:val="32"/>
          <w:szCs w:val="32"/>
        </w:rPr>
        <w:t>3.</w:t>
      </w:r>
      <w:r>
        <w:rPr>
          <w:rFonts w:ascii="Times New Roman" w:hAnsi="Times New Roman" w:eastAsia="仿宋_GB2312"/>
          <w:sz w:val="32"/>
          <w:szCs w:val="32"/>
        </w:rPr>
        <w:t>本</w:t>
      </w:r>
      <w:r>
        <w:rPr>
          <w:rFonts w:hint="eastAsia" w:ascii="Times New Roman" w:hAnsi="Times New Roman" w:eastAsia="仿宋_GB2312"/>
          <w:sz w:val="32"/>
          <w:szCs w:val="32"/>
        </w:rPr>
        <w:t>办法</w:t>
      </w:r>
      <w:r>
        <w:rPr>
          <w:rFonts w:ascii="Times New Roman" w:hAnsi="Times New Roman" w:eastAsia="仿宋_GB2312"/>
          <w:sz w:val="32"/>
          <w:szCs w:val="32"/>
        </w:rPr>
        <w:t>由</w:t>
      </w:r>
      <w:r>
        <w:rPr>
          <w:rFonts w:hint="eastAsia" w:ascii="Times New Roman" w:hAnsi="Times New Roman" w:eastAsia="仿宋_GB2312"/>
          <w:sz w:val="32"/>
          <w:szCs w:val="32"/>
        </w:rPr>
        <w:t>中山大学物理学院</w:t>
      </w:r>
      <w:r>
        <w:rPr>
          <w:rFonts w:ascii="Times New Roman" w:hAnsi="Times New Roman" w:eastAsia="仿宋_GB2312"/>
          <w:sz w:val="32"/>
          <w:szCs w:val="32"/>
        </w:rPr>
        <w:t>负责解释。</w:t>
      </w:r>
    </w:p>
    <w:p>
      <w:pPr>
        <w:pStyle w:val="13"/>
        <w:autoSpaceDE w:val="0"/>
        <w:autoSpaceDN w:val="0"/>
        <w:adjustRightInd w:val="0"/>
        <w:ind w:firstLine="640"/>
        <w:jc w:val="left"/>
        <w:rPr>
          <w:rFonts w:ascii="Times New Roman" w:hAnsi="Times New Roman" w:eastAsia="仿宋_GB2312"/>
          <w:sz w:val="32"/>
          <w:szCs w:val="32"/>
        </w:rPr>
      </w:pPr>
      <w:r>
        <w:rPr>
          <w:rFonts w:ascii="Times New Roman" w:hAnsi="Times New Roman" w:eastAsia="仿宋_GB2312"/>
          <w:sz w:val="32"/>
          <w:szCs w:val="32"/>
        </w:rPr>
        <w:t>4.</w:t>
      </w:r>
      <w:r>
        <w:rPr>
          <w:rFonts w:hint="eastAsia" w:ascii="Times New Roman" w:hAnsi="Times New Roman" w:eastAsia="仿宋_GB2312"/>
          <w:sz w:val="32"/>
          <w:szCs w:val="32"/>
        </w:rPr>
        <w:t>如受疫情影响，综合考核安排将根据疫情防控要求进行调整。</w:t>
      </w:r>
    </w:p>
    <w:p>
      <w:pPr>
        <w:pStyle w:val="13"/>
        <w:autoSpaceDE w:val="0"/>
        <w:autoSpaceDN w:val="0"/>
        <w:adjustRightInd w:val="0"/>
        <w:ind w:firstLineChars="0"/>
        <w:jc w:val="left"/>
        <w:rPr>
          <w:rFonts w:ascii="Times New Roman" w:hAnsi="Times New Roman" w:eastAsia="仿宋_GB2312"/>
          <w:sz w:val="32"/>
          <w:szCs w:val="32"/>
        </w:rPr>
      </w:pPr>
    </w:p>
    <w:p>
      <w:pPr>
        <w:pStyle w:val="13"/>
        <w:autoSpaceDE w:val="0"/>
        <w:autoSpaceDN w:val="0"/>
        <w:adjustRightInd w:val="0"/>
        <w:ind w:firstLineChars="0"/>
        <w:jc w:val="left"/>
        <w:rPr>
          <w:rFonts w:ascii="Times New Roman" w:hAnsi="Times New Roman" w:eastAsia="仿宋_GB2312"/>
          <w:sz w:val="32"/>
          <w:szCs w:val="32"/>
        </w:rPr>
      </w:pPr>
    </w:p>
    <w:p>
      <w:pPr>
        <w:pStyle w:val="13"/>
        <w:autoSpaceDE w:val="0"/>
        <w:autoSpaceDN w:val="0"/>
        <w:adjustRightInd w:val="0"/>
        <w:ind w:firstLineChars="0"/>
        <w:jc w:val="left"/>
        <w:rPr>
          <w:rFonts w:ascii="Times New Roman" w:hAnsi="Times New Roman" w:eastAsia="仿宋_GB2312"/>
          <w:sz w:val="32"/>
          <w:szCs w:val="32"/>
        </w:rPr>
      </w:pPr>
    </w:p>
    <w:p>
      <w:pPr>
        <w:pStyle w:val="13"/>
        <w:autoSpaceDE w:val="0"/>
        <w:autoSpaceDN w:val="0"/>
        <w:adjustRightInd w:val="0"/>
        <w:ind w:firstLineChars="0"/>
        <w:jc w:val="right"/>
        <w:rPr>
          <w:rFonts w:ascii="Times New Roman" w:hAnsi="Times New Roman" w:eastAsia="仿宋_GB2312"/>
          <w:sz w:val="32"/>
          <w:szCs w:val="32"/>
        </w:rPr>
      </w:pPr>
      <w:r>
        <w:rPr>
          <w:rFonts w:hint="eastAsia" w:ascii="Times New Roman" w:hAnsi="Times New Roman" w:eastAsia="仿宋_GB2312"/>
          <w:sz w:val="32"/>
          <w:szCs w:val="32"/>
        </w:rPr>
        <w:t>物理学院</w:t>
      </w:r>
    </w:p>
    <w:p>
      <w:pPr>
        <w:pStyle w:val="13"/>
        <w:wordWrap w:val="0"/>
        <w:autoSpaceDE w:val="0"/>
        <w:autoSpaceDN w:val="0"/>
        <w:adjustRightInd w:val="0"/>
        <w:ind w:firstLineChars="0"/>
        <w:jc w:val="right"/>
        <w:rPr>
          <w:rFonts w:ascii="Times New Roman" w:hAnsi="Times New Roman" w:eastAsia="仿宋_GB2312"/>
          <w:sz w:val="32"/>
          <w:szCs w:val="32"/>
        </w:rPr>
      </w:pPr>
      <w:r>
        <w:rPr>
          <w:rFonts w:hint="eastAsia" w:ascii="Times New Roman" w:hAnsi="Times New Roman" w:eastAsia="仿宋_GB2312"/>
          <w:sz w:val="32"/>
          <w:szCs w:val="32"/>
        </w:rPr>
        <w:t>2</w:t>
      </w:r>
      <w:r>
        <w:rPr>
          <w:rFonts w:ascii="Times New Roman" w:hAnsi="Times New Roman" w:eastAsia="仿宋_GB2312"/>
          <w:sz w:val="32"/>
          <w:szCs w:val="32"/>
        </w:rPr>
        <w:t>021</w:t>
      </w:r>
      <w:r>
        <w:rPr>
          <w:rFonts w:hint="eastAsia" w:ascii="Times New Roman" w:hAnsi="Times New Roman" w:eastAsia="仿宋_GB2312"/>
          <w:sz w:val="32"/>
          <w:szCs w:val="32"/>
        </w:rPr>
        <w:t>年1</w:t>
      </w:r>
      <w:r>
        <w:rPr>
          <w:rFonts w:ascii="Times New Roman" w:hAnsi="Times New Roman" w:eastAsia="仿宋_GB2312"/>
          <w:sz w:val="32"/>
          <w:szCs w:val="32"/>
        </w:rPr>
        <w:t>1</w:t>
      </w:r>
      <w:r>
        <w:rPr>
          <w:rFonts w:hint="eastAsia" w:ascii="Times New Roman" w:hAnsi="Times New Roman" w:eastAsia="仿宋_GB2312"/>
          <w:sz w:val="32"/>
          <w:szCs w:val="32"/>
        </w:rPr>
        <w:t>月</w:t>
      </w:r>
      <w:r>
        <w:rPr>
          <w:rFonts w:ascii="Times New Roman" w:hAnsi="Times New Roman" w:eastAsia="仿宋_GB2312"/>
          <w:sz w:val="32"/>
          <w:szCs w:val="32"/>
        </w:rPr>
        <w:t>22</w:t>
      </w:r>
      <w:r>
        <w:rPr>
          <w:rFonts w:hint="eastAsia" w:ascii="Times New Roman" w:hAnsi="Times New Roman" w:eastAsia="仿宋_GB2312"/>
          <w:sz w:val="32"/>
          <w:szCs w:val="32"/>
        </w:rPr>
        <w:t>日</w:t>
      </w:r>
    </w:p>
    <w:p>
      <w:pPr>
        <w:rPr>
          <w:rFonts w:ascii="Times New Roman" w:hAnsi="Times New Roman" w:eastAsia="仿宋"/>
          <w:kern w:val="0"/>
          <w:sz w:val="32"/>
          <w:szCs w:val="32"/>
        </w:rPr>
      </w:pPr>
    </w:p>
    <w:p>
      <w:pPr>
        <w:ind w:firstLine="640" w:firstLineChars="200"/>
        <w:rPr>
          <w:rFonts w:ascii="Times New Roman" w:hAnsi="Times New Roman" w:eastAsia="仿宋"/>
          <w:kern w:val="0"/>
          <w:sz w:val="32"/>
          <w:szCs w:val="32"/>
        </w:rPr>
      </w:pPr>
    </w:p>
    <w:p>
      <w:pPr>
        <w:ind w:firstLine="643" w:firstLineChars="200"/>
        <w:jc w:val="center"/>
        <w:rPr>
          <w:rFonts w:ascii="Times New Roman" w:hAnsi="Times New Roman" w:eastAsia="仿宋"/>
          <w:b/>
          <w:bCs/>
          <w:sz w:val="32"/>
          <w:szCs w:val="32"/>
        </w:rPr>
      </w:pPr>
    </w:p>
    <w:p>
      <w:pPr>
        <w:rPr>
          <w:rFonts w:ascii="Times New Roman" w:hAnsi="Times New Roman" w:eastAsia="仿宋"/>
          <w:b/>
          <w:bCs/>
          <w:sz w:val="32"/>
          <w:szCs w:val="32"/>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67945" cy="162560"/>
              <wp:effectExtent l="0" t="0" r="8255" b="889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67945" cy="162560"/>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2.8pt;width:5.35pt;mso-position-horizontal:center;mso-position-horizontal-relative:margin;mso-wrap-style:none;z-index:251659264;mso-width-relative:page;mso-height-relative:page;" filled="f" stroked="f" coordsize="21600,21600" o:gfxdata="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KwDgBNEAAAADAQAADwAAAAAAAAABACAAAAAiAAAAZHJzL2Rv&#10;d25yZXYueG1sUEsBAhQAFAAAAAgAh07iQOGDTZEIAgAAAQQAAA4AAAAAAAAAAQAgAAAAIAEAAGRy&#10;cy9lMm9Eb2MueG1sUEsFBgAAAAAGAAYAWQEAAJoFA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79D"/>
    <w:rsid w:val="00005838"/>
    <w:rsid w:val="000265D4"/>
    <w:rsid w:val="00032A22"/>
    <w:rsid w:val="00036AAB"/>
    <w:rsid w:val="000416F4"/>
    <w:rsid w:val="00041916"/>
    <w:rsid w:val="000460B2"/>
    <w:rsid w:val="000515B7"/>
    <w:rsid w:val="00052838"/>
    <w:rsid w:val="00054C24"/>
    <w:rsid w:val="00077769"/>
    <w:rsid w:val="000A27DF"/>
    <w:rsid w:val="000A428B"/>
    <w:rsid w:val="000A78AB"/>
    <w:rsid w:val="000C4BB1"/>
    <w:rsid w:val="000D37AA"/>
    <w:rsid w:val="000F395A"/>
    <w:rsid w:val="00100F65"/>
    <w:rsid w:val="00120A0C"/>
    <w:rsid w:val="00122621"/>
    <w:rsid w:val="00147FEE"/>
    <w:rsid w:val="00150806"/>
    <w:rsid w:val="001606BA"/>
    <w:rsid w:val="00163B9B"/>
    <w:rsid w:val="00166DEE"/>
    <w:rsid w:val="00176D10"/>
    <w:rsid w:val="00182BAD"/>
    <w:rsid w:val="00184C92"/>
    <w:rsid w:val="00187799"/>
    <w:rsid w:val="0019018D"/>
    <w:rsid w:val="00191806"/>
    <w:rsid w:val="001A4B5C"/>
    <w:rsid w:val="001B6CB4"/>
    <w:rsid w:val="001D5367"/>
    <w:rsid w:val="001D6C90"/>
    <w:rsid w:val="001D6DDB"/>
    <w:rsid w:val="001E17A1"/>
    <w:rsid w:val="001E7C36"/>
    <w:rsid w:val="002029D7"/>
    <w:rsid w:val="00212EB5"/>
    <w:rsid w:val="00213A16"/>
    <w:rsid w:val="0022217B"/>
    <w:rsid w:val="00232955"/>
    <w:rsid w:val="00243206"/>
    <w:rsid w:val="0024537B"/>
    <w:rsid w:val="002651F2"/>
    <w:rsid w:val="0027174E"/>
    <w:rsid w:val="00287099"/>
    <w:rsid w:val="002C729F"/>
    <w:rsid w:val="002F4A25"/>
    <w:rsid w:val="00300AE3"/>
    <w:rsid w:val="003024FE"/>
    <w:rsid w:val="0030254E"/>
    <w:rsid w:val="00305DB0"/>
    <w:rsid w:val="00306248"/>
    <w:rsid w:val="00306F6F"/>
    <w:rsid w:val="003105A5"/>
    <w:rsid w:val="00310D9E"/>
    <w:rsid w:val="00331FEB"/>
    <w:rsid w:val="003339D3"/>
    <w:rsid w:val="0035445A"/>
    <w:rsid w:val="003568E2"/>
    <w:rsid w:val="003734C0"/>
    <w:rsid w:val="00381FA1"/>
    <w:rsid w:val="00387985"/>
    <w:rsid w:val="003949C3"/>
    <w:rsid w:val="003B15F8"/>
    <w:rsid w:val="003D1A80"/>
    <w:rsid w:val="003D40F2"/>
    <w:rsid w:val="003D7D1A"/>
    <w:rsid w:val="003E2F60"/>
    <w:rsid w:val="003E637E"/>
    <w:rsid w:val="00404175"/>
    <w:rsid w:val="0042087C"/>
    <w:rsid w:val="004236A4"/>
    <w:rsid w:val="00432837"/>
    <w:rsid w:val="00432DE4"/>
    <w:rsid w:val="0045399D"/>
    <w:rsid w:val="004613E9"/>
    <w:rsid w:val="00476806"/>
    <w:rsid w:val="00476FD2"/>
    <w:rsid w:val="0047711A"/>
    <w:rsid w:val="004966F8"/>
    <w:rsid w:val="004A2E12"/>
    <w:rsid w:val="004B7638"/>
    <w:rsid w:val="004D49BE"/>
    <w:rsid w:val="004F1536"/>
    <w:rsid w:val="005057CD"/>
    <w:rsid w:val="00512278"/>
    <w:rsid w:val="005146AA"/>
    <w:rsid w:val="00517D3A"/>
    <w:rsid w:val="005221CF"/>
    <w:rsid w:val="00530101"/>
    <w:rsid w:val="00541BF7"/>
    <w:rsid w:val="00543D2A"/>
    <w:rsid w:val="00545CC6"/>
    <w:rsid w:val="00547B6B"/>
    <w:rsid w:val="00554B9F"/>
    <w:rsid w:val="00564574"/>
    <w:rsid w:val="00574EF4"/>
    <w:rsid w:val="0057579D"/>
    <w:rsid w:val="00582CB6"/>
    <w:rsid w:val="005A3C8B"/>
    <w:rsid w:val="005B2F44"/>
    <w:rsid w:val="005B4C8B"/>
    <w:rsid w:val="005C0012"/>
    <w:rsid w:val="005D2945"/>
    <w:rsid w:val="005D480D"/>
    <w:rsid w:val="005F0259"/>
    <w:rsid w:val="005F4167"/>
    <w:rsid w:val="005F7A4C"/>
    <w:rsid w:val="00607850"/>
    <w:rsid w:val="00614069"/>
    <w:rsid w:val="006144B8"/>
    <w:rsid w:val="00620F34"/>
    <w:rsid w:val="0063055E"/>
    <w:rsid w:val="00650851"/>
    <w:rsid w:val="006666FB"/>
    <w:rsid w:val="006672BE"/>
    <w:rsid w:val="00671F8F"/>
    <w:rsid w:val="006A24B3"/>
    <w:rsid w:val="006B3E29"/>
    <w:rsid w:val="006B655C"/>
    <w:rsid w:val="006C3CAB"/>
    <w:rsid w:val="006E471E"/>
    <w:rsid w:val="0070195A"/>
    <w:rsid w:val="007075EC"/>
    <w:rsid w:val="00707F78"/>
    <w:rsid w:val="00717D62"/>
    <w:rsid w:val="00723BE0"/>
    <w:rsid w:val="00723E16"/>
    <w:rsid w:val="00737B8B"/>
    <w:rsid w:val="00743A6F"/>
    <w:rsid w:val="0075350C"/>
    <w:rsid w:val="00755FF7"/>
    <w:rsid w:val="00776605"/>
    <w:rsid w:val="00780D28"/>
    <w:rsid w:val="007836C4"/>
    <w:rsid w:val="00783A4E"/>
    <w:rsid w:val="007B2ACD"/>
    <w:rsid w:val="007E22F5"/>
    <w:rsid w:val="007F2783"/>
    <w:rsid w:val="008106BD"/>
    <w:rsid w:val="008168C8"/>
    <w:rsid w:val="00824757"/>
    <w:rsid w:val="00833357"/>
    <w:rsid w:val="00841107"/>
    <w:rsid w:val="00850C69"/>
    <w:rsid w:val="00851818"/>
    <w:rsid w:val="008613FF"/>
    <w:rsid w:val="00861A70"/>
    <w:rsid w:val="00874CF7"/>
    <w:rsid w:val="008879AA"/>
    <w:rsid w:val="00892080"/>
    <w:rsid w:val="008934B5"/>
    <w:rsid w:val="00893CC3"/>
    <w:rsid w:val="00896C33"/>
    <w:rsid w:val="00897D9B"/>
    <w:rsid w:val="008A1369"/>
    <w:rsid w:val="008A25EF"/>
    <w:rsid w:val="008B29A0"/>
    <w:rsid w:val="008C28A6"/>
    <w:rsid w:val="008C7FA2"/>
    <w:rsid w:val="008E7410"/>
    <w:rsid w:val="008F18D6"/>
    <w:rsid w:val="008F6269"/>
    <w:rsid w:val="00912D7D"/>
    <w:rsid w:val="00917294"/>
    <w:rsid w:val="00923288"/>
    <w:rsid w:val="00934548"/>
    <w:rsid w:val="009534EA"/>
    <w:rsid w:val="00961F1E"/>
    <w:rsid w:val="00962C01"/>
    <w:rsid w:val="00967453"/>
    <w:rsid w:val="00973134"/>
    <w:rsid w:val="009875F4"/>
    <w:rsid w:val="009A3747"/>
    <w:rsid w:val="009A47FD"/>
    <w:rsid w:val="009B6D93"/>
    <w:rsid w:val="009D0212"/>
    <w:rsid w:val="009F0EC2"/>
    <w:rsid w:val="009F6B85"/>
    <w:rsid w:val="009F78BD"/>
    <w:rsid w:val="00A02CE3"/>
    <w:rsid w:val="00A07C36"/>
    <w:rsid w:val="00A125E5"/>
    <w:rsid w:val="00A13D56"/>
    <w:rsid w:val="00A274D6"/>
    <w:rsid w:val="00A31FDF"/>
    <w:rsid w:val="00A412B5"/>
    <w:rsid w:val="00A4149E"/>
    <w:rsid w:val="00A47580"/>
    <w:rsid w:val="00A51CA8"/>
    <w:rsid w:val="00A51FF9"/>
    <w:rsid w:val="00A62AA7"/>
    <w:rsid w:val="00A8150F"/>
    <w:rsid w:val="00A84037"/>
    <w:rsid w:val="00A845AC"/>
    <w:rsid w:val="00A85134"/>
    <w:rsid w:val="00A90877"/>
    <w:rsid w:val="00A90E15"/>
    <w:rsid w:val="00A96AD1"/>
    <w:rsid w:val="00A97766"/>
    <w:rsid w:val="00AA47BF"/>
    <w:rsid w:val="00AD3512"/>
    <w:rsid w:val="00AD541B"/>
    <w:rsid w:val="00AF05B3"/>
    <w:rsid w:val="00B01E1D"/>
    <w:rsid w:val="00B1745B"/>
    <w:rsid w:val="00B25DA1"/>
    <w:rsid w:val="00B42B03"/>
    <w:rsid w:val="00B5084E"/>
    <w:rsid w:val="00B56F1C"/>
    <w:rsid w:val="00B62FC6"/>
    <w:rsid w:val="00B76ED8"/>
    <w:rsid w:val="00B83434"/>
    <w:rsid w:val="00B85A23"/>
    <w:rsid w:val="00BA3B1D"/>
    <w:rsid w:val="00BC63BC"/>
    <w:rsid w:val="00BD17D4"/>
    <w:rsid w:val="00BD2885"/>
    <w:rsid w:val="00BD7F69"/>
    <w:rsid w:val="00BE0D61"/>
    <w:rsid w:val="00BE2C3A"/>
    <w:rsid w:val="00BE617E"/>
    <w:rsid w:val="00C07864"/>
    <w:rsid w:val="00C123A4"/>
    <w:rsid w:val="00C13B90"/>
    <w:rsid w:val="00C21D55"/>
    <w:rsid w:val="00C22C4A"/>
    <w:rsid w:val="00C33B25"/>
    <w:rsid w:val="00C3405B"/>
    <w:rsid w:val="00C3762C"/>
    <w:rsid w:val="00C42BA6"/>
    <w:rsid w:val="00C476AD"/>
    <w:rsid w:val="00C56B67"/>
    <w:rsid w:val="00C60F3E"/>
    <w:rsid w:val="00C648F7"/>
    <w:rsid w:val="00C67465"/>
    <w:rsid w:val="00C7783F"/>
    <w:rsid w:val="00C84642"/>
    <w:rsid w:val="00C91EAF"/>
    <w:rsid w:val="00CB387E"/>
    <w:rsid w:val="00CC6F9D"/>
    <w:rsid w:val="00CD1599"/>
    <w:rsid w:val="00CD4BC9"/>
    <w:rsid w:val="00CE2BB0"/>
    <w:rsid w:val="00CF498F"/>
    <w:rsid w:val="00D025F5"/>
    <w:rsid w:val="00D125CD"/>
    <w:rsid w:val="00D445F9"/>
    <w:rsid w:val="00D54284"/>
    <w:rsid w:val="00D70DB5"/>
    <w:rsid w:val="00D76D34"/>
    <w:rsid w:val="00D8258E"/>
    <w:rsid w:val="00D87386"/>
    <w:rsid w:val="00D93706"/>
    <w:rsid w:val="00D965D4"/>
    <w:rsid w:val="00DC41A2"/>
    <w:rsid w:val="00DD1B78"/>
    <w:rsid w:val="00DE0D81"/>
    <w:rsid w:val="00DE2B2C"/>
    <w:rsid w:val="00DF0DFE"/>
    <w:rsid w:val="00DF3D54"/>
    <w:rsid w:val="00E001A2"/>
    <w:rsid w:val="00E10FBC"/>
    <w:rsid w:val="00E15379"/>
    <w:rsid w:val="00E237A8"/>
    <w:rsid w:val="00E2442C"/>
    <w:rsid w:val="00E35845"/>
    <w:rsid w:val="00E47454"/>
    <w:rsid w:val="00E56304"/>
    <w:rsid w:val="00E5641D"/>
    <w:rsid w:val="00E716E7"/>
    <w:rsid w:val="00E74B5E"/>
    <w:rsid w:val="00E84BAC"/>
    <w:rsid w:val="00E86301"/>
    <w:rsid w:val="00E95C0E"/>
    <w:rsid w:val="00EA14FA"/>
    <w:rsid w:val="00EA43DB"/>
    <w:rsid w:val="00EB319A"/>
    <w:rsid w:val="00EC64BB"/>
    <w:rsid w:val="00EC6B75"/>
    <w:rsid w:val="00EC6C06"/>
    <w:rsid w:val="00EE23D3"/>
    <w:rsid w:val="00EE6CCC"/>
    <w:rsid w:val="00EF52E2"/>
    <w:rsid w:val="00EF5858"/>
    <w:rsid w:val="00F04F60"/>
    <w:rsid w:val="00F14127"/>
    <w:rsid w:val="00F3109C"/>
    <w:rsid w:val="00F32078"/>
    <w:rsid w:val="00F4726F"/>
    <w:rsid w:val="00F61197"/>
    <w:rsid w:val="00F71D38"/>
    <w:rsid w:val="00F819F6"/>
    <w:rsid w:val="00F826EA"/>
    <w:rsid w:val="00F86F54"/>
    <w:rsid w:val="00FA4328"/>
    <w:rsid w:val="00FA7CFA"/>
    <w:rsid w:val="00FB6F14"/>
    <w:rsid w:val="00FB792E"/>
    <w:rsid w:val="00FC4DD2"/>
    <w:rsid w:val="00FD0A0E"/>
    <w:rsid w:val="00FF0F22"/>
    <w:rsid w:val="00FF509C"/>
    <w:rsid w:val="02913BC4"/>
    <w:rsid w:val="02BE7884"/>
    <w:rsid w:val="05336716"/>
    <w:rsid w:val="0AB1291A"/>
    <w:rsid w:val="10B76371"/>
    <w:rsid w:val="13C80904"/>
    <w:rsid w:val="13F323A8"/>
    <w:rsid w:val="19FA033C"/>
    <w:rsid w:val="28DB3015"/>
    <w:rsid w:val="2A0C1188"/>
    <w:rsid w:val="2B762959"/>
    <w:rsid w:val="30BB6E5C"/>
    <w:rsid w:val="331C38DD"/>
    <w:rsid w:val="35002E80"/>
    <w:rsid w:val="3EF2362B"/>
    <w:rsid w:val="49CA551D"/>
    <w:rsid w:val="57BF5603"/>
    <w:rsid w:val="6795685F"/>
    <w:rsid w:val="6AD07D8E"/>
    <w:rsid w:val="6BF42E66"/>
    <w:rsid w:val="6E3E606D"/>
    <w:rsid w:val="7434200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99"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iPriority="99"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99" w:semiHidden="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7"/>
    <w:unhideWhenUsed/>
    <w:qFormat/>
    <w:uiPriority w:val="99"/>
    <w:pPr>
      <w:jc w:val="left"/>
    </w:pPr>
  </w:style>
  <w:style w:type="paragraph" w:styleId="3">
    <w:name w:val="Date"/>
    <w:basedOn w:val="1"/>
    <w:next w:val="1"/>
    <w:link w:val="16"/>
    <w:unhideWhenUsed/>
    <w:qFormat/>
    <w:uiPriority w:val="99"/>
    <w:pPr>
      <w:ind w:left="100" w:leftChars="2500"/>
    </w:pPr>
  </w:style>
  <w:style w:type="paragraph" w:styleId="4">
    <w:name w:val="Balloon Text"/>
    <w:basedOn w:val="1"/>
    <w:link w:val="19"/>
    <w:unhideWhenUsed/>
    <w:uiPriority w:val="99"/>
    <w:rPr>
      <w:sz w:val="18"/>
      <w:szCs w:val="18"/>
    </w:r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0"/>
    <w:pPr>
      <w:spacing w:before="100" w:beforeAutospacing="1" w:after="100" w:afterAutospacing="1"/>
      <w:jc w:val="left"/>
    </w:pPr>
    <w:rPr>
      <w:rFonts w:asciiTheme="minorHAnsi" w:hAnsiTheme="minorHAnsi" w:eastAsiaTheme="minorEastAsia"/>
      <w:kern w:val="0"/>
      <w:sz w:val="24"/>
      <w:szCs w:val="24"/>
    </w:rPr>
  </w:style>
  <w:style w:type="paragraph" w:styleId="8">
    <w:name w:val="annotation subject"/>
    <w:basedOn w:val="2"/>
    <w:next w:val="2"/>
    <w:link w:val="18"/>
    <w:unhideWhenUsed/>
    <w:qFormat/>
    <w:uiPriority w:val="99"/>
    <w:rPr>
      <w:b/>
      <w:bCs/>
    </w:rPr>
  </w:style>
  <w:style w:type="character" w:styleId="11">
    <w:name w:val="Hyperlink"/>
    <w:basedOn w:val="10"/>
    <w:unhideWhenUsed/>
    <w:qFormat/>
    <w:uiPriority w:val="0"/>
    <w:rPr>
      <w:color w:val="0000FF" w:themeColor="hyperlink"/>
      <w:u w:val="single"/>
      <w14:textFill>
        <w14:solidFill>
          <w14:schemeClr w14:val="hlink"/>
        </w14:solidFill>
      </w14:textFill>
    </w:rPr>
  </w:style>
  <w:style w:type="character" w:styleId="12">
    <w:name w:val="annotation reference"/>
    <w:basedOn w:val="10"/>
    <w:unhideWhenUsed/>
    <w:qFormat/>
    <w:uiPriority w:val="99"/>
    <w:rPr>
      <w:sz w:val="21"/>
      <w:szCs w:val="21"/>
    </w:rPr>
  </w:style>
  <w:style w:type="paragraph" w:customStyle="1" w:styleId="13">
    <w:name w:val="列出段落1"/>
    <w:basedOn w:val="1"/>
    <w:qFormat/>
    <w:uiPriority w:val="34"/>
    <w:pPr>
      <w:ind w:firstLine="420" w:firstLineChars="200"/>
    </w:pPr>
  </w:style>
  <w:style w:type="character" w:customStyle="1" w:styleId="14">
    <w:name w:val="页眉 字符"/>
    <w:basedOn w:val="10"/>
    <w:link w:val="6"/>
    <w:qFormat/>
    <w:uiPriority w:val="99"/>
    <w:rPr>
      <w:sz w:val="18"/>
      <w:szCs w:val="18"/>
    </w:rPr>
  </w:style>
  <w:style w:type="character" w:customStyle="1" w:styleId="15">
    <w:name w:val="页脚 字符"/>
    <w:basedOn w:val="10"/>
    <w:link w:val="5"/>
    <w:qFormat/>
    <w:uiPriority w:val="99"/>
    <w:rPr>
      <w:sz w:val="18"/>
      <w:szCs w:val="18"/>
    </w:rPr>
  </w:style>
  <w:style w:type="character" w:customStyle="1" w:styleId="16">
    <w:name w:val="日期 字符"/>
    <w:basedOn w:val="10"/>
    <w:link w:val="3"/>
    <w:semiHidden/>
    <w:qFormat/>
    <w:uiPriority w:val="99"/>
  </w:style>
  <w:style w:type="character" w:customStyle="1" w:styleId="17">
    <w:name w:val="批注文字 字符"/>
    <w:basedOn w:val="10"/>
    <w:link w:val="2"/>
    <w:semiHidden/>
    <w:qFormat/>
    <w:uiPriority w:val="99"/>
  </w:style>
  <w:style w:type="character" w:customStyle="1" w:styleId="18">
    <w:name w:val="批注主题 字符"/>
    <w:basedOn w:val="17"/>
    <w:link w:val="8"/>
    <w:semiHidden/>
    <w:qFormat/>
    <w:uiPriority w:val="99"/>
    <w:rPr>
      <w:b/>
      <w:bCs/>
    </w:rPr>
  </w:style>
  <w:style w:type="character" w:customStyle="1" w:styleId="19">
    <w:name w:val="批注框文本 字符"/>
    <w:basedOn w:val="10"/>
    <w:link w:val="4"/>
    <w:semiHidden/>
    <w:qFormat/>
    <w:uiPriority w:val="99"/>
    <w:rPr>
      <w:sz w:val="18"/>
      <w:szCs w:val="18"/>
    </w:rPr>
  </w:style>
  <w:style w:type="character" w:customStyle="1" w:styleId="20">
    <w:name w:val="Unresolved Mention"/>
    <w:basedOn w:val="10"/>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6</Pages>
  <Words>370</Words>
  <Characters>2111</Characters>
  <Lines>17</Lines>
  <Paragraphs>4</Paragraphs>
  <TotalTime>46</TotalTime>
  <ScaleCrop>false</ScaleCrop>
  <LinksUpToDate>false</LinksUpToDate>
  <CharactersWithSpaces>2477</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2020-01-02T01:15:00Z</dcterms:created>
  <dc:creator>USER</dc:creator>
  <cp:lastModifiedBy>Administrator</cp:lastModifiedBy>
  <cp:lastPrinted>2015-05-28T01:36:00Z</cp:lastPrinted>
  <dcterms:modified xsi:type="dcterms:W3CDTF">2021-12-06T02:39:35Z</dcterms:modified>
  <dc:title>中山大学以“申请—考核”方式招收</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C745619AE98D4954B662214F94DE83ED</vt:lpwstr>
  </property>
</Properties>
</file>