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tLeast"/>
        <w:jc w:val="center"/>
        <w:outlineLvl w:val="1"/>
        <w:rPr>
          <w:rFonts w:ascii="微软雅黑" w:hAnsi="微软雅黑" w:eastAsia="微软雅黑" w:cs="宋体"/>
          <w:b/>
          <w:bCs/>
          <w:color w:val="666666"/>
          <w:kern w:val="0"/>
          <w:sz w:val="30"/>
          <w:szCs w:val="30"/>
        </w:rPr>
      </w:pPr>
      <w:bookmarkStart w:id="2" w:name="_GoBack"/>
      <w:bookmarkEnd w:id="2"/>
      <w:r>
        <w:rPr>
          <w:rFonts w:hint="eastAsia" w:ascii="微软雅黑" w:hAnsi="微软雅黑" w:eastAsia="微软雅黑" w:cs="宋体"/>
          <w:b/>
          <w:bCs/>
          <w:color w:val="666666"/>
          <w:kern w:val="0"/>
          <w:sz w:val="30"/>
          <w:szCs w:val="30"/>
        </w:rPr>
        <w:t>2021年硕士研究生入学初试自命题科目考试大纲</w:t>
      </w:r>
    </w:p>
    <w:p>
      <w:pPr>
        <w:widowControl/>
        <w:spacing w:line="300" w:lineRule="atLeast"/>
        <w:jc w:val="left"/>
        <w:rPr>
          <w:rFonts w:ascii="新宋体" w:hAnsi="新宋体" w:eastAsia="新宋体" w:cs="宋体"/>
          <w:color w:val="333333"/>
          <w:kern w:val="0"/>
          <w:sz w:val="28"/>
          <w:szCs w:val="28"/>
        </w:rPr>
      </w:pPr>
      <w:r>
        <w:rPr>
          <w:rFonts w:hint="eastAsia" w:ascii="新宋体" w:hAnsi="新宋体" w:eastAsia="新宋体" w:cs="宋体"/>
          <w:color w:val="333333"/>
          <w:kern w:val="0"/>
          <w:sz w:val="24"/>
          <w:szCs w:val="24"/>
        </w:rPr>
        <w:t xml:space="preserve">          </w:t>
      </w:r>
      <w:r>
        <w:rPr>
          <w:rFonts w:hint="eastAsia" w:ascii="新宋体" w:hAnsi="新宋体" w:eastAsia="新宋体" w:cs="宋体"/>
          <w:color w:val="333333"/>
          <w:kern w:val="0"/>
          <w:sz w:val="28"/>
          <w:szCs w:val="28"/>
        </w:rPr>
        <w:t>考试科目名称：</w:t>
      </w:r>
      <w:r>
        <w:rPr>
          <w:rFonts w:hint="eastAsia" w:ascii="宋体" w:hAnsi="宋体"/>
          <w:sz w:val="28"/>
          <w:szCs w:val="28"/>
        </w:rPr>
        <w:t xml:space="preserve"> 社会工作实务</w:t>
      </w:r>
      <w:r>
        <w:rPr>
          <w:rFonts w:hint="eastAsia" w:ascii="新宋体" w:hAnsi="新宋体" w:eastAsia="新宋体" w:cs="宋体"/>
          <w:color w:val="333333"/>
          <w:kern w:val="0"/>
          <w:sz w:val="28"/>
          <w:szCs w:val="28"/>
        </w:rPr>
        <w:t xml:space="preserve"> </w:t>
      </w:r>
    </w:p>
    <w:tbl>
      <w:tblPr>
        <w:tblStyle w:val="4"/>
        <w:tblW w:w="5000"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32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line="300" w:lineRule="atLeast"/>
              <w:jc w:val="left"/>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一、考试基本要求</w:t>
            </w:r>
          </w:p>
          <w:p>
            <w:pPr>
              <w:widowControl/>
              <w:spacing w:line="300" w:lineRule="atLeast"/>
              <w:jc w:val="left"/>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根据社会工作专业的特点，以基础、必需和实用为原则，考察考生对专业理论知识、实务知识及时事政策的掌握与应用情况，要求考生具备大学本科毕业生的知识视野和综合运用社会工作专业知识解决实际问题的能力。</w:t>
            </w:r>
          </w:p>
          <w:p>
            <w:pPr>
              <w:widowControl/>
              <w:spacing w:line="300" w:lineRule="atLeast"/>
              <w:jc w:val="left"/>
              <w:rPr>
                <w:rFonts w:ascii="新宋体" w:hAnsi="新宋体" w:eastAsia="新宋体" w:cs="宋体"/>
                <w:color w:val="333333"/>
                <w:kern w:val="0"/>
                <w:sz w:val="24"/>
                <w:szCs w:val="24"/>
              </w:rPr>
            </w:pPr>
            <w:bookmarkStart w:id="0" w:name="OLE_LINK1"/>
            <w:bookmarkStart w:id="1" w:name="OLE_LINK2"/>
            <w:r>
              <w:rPr>
                <w:rFonts w:hint="eastAsia" w:ascii="新宋体" w:hAnsi="新宋体" w:eastAsia="新宋体" w:cs="宋体"/>
                <w:color w:val="333333"/>
                <w:kern w:val="0"/>
                <w:sz w:val="24"/>
                <w:szCs w:val="24"/>
              </w:rPr>
              <w:t>二、考试内容和考试要求</w:t>
            </w:r>
            <w:bookmarkEnd w:id="0"/>
            <w:bookmarkEnd w:id="1"/>
            <w:r>
              <w:rPr>
                <w:rFonts w:hint="eastAsia" w:ascii="新宋体" w:hAnsi="新宋体" w:eastAsia="新宋体" w:cs="宋体"/>
                <w:color w:val="333333"/>
                <w:kern w:val="0"/>
                <w:sz w:val="24"/>
                <w:szCs w:val="24"/>
              </w:rPr>
              <w:br w:type="textWrapping"/>
            </w:r>
            <w:r>
              <w:rPr>
                <w:rFonts w:hint="eastAsia" w:ascii="新宋体" w:hAnsi="新宋体" w:eastAsia="新宋体" w:cs="宋体"/>
                <w:color w:val="333333"/>
                <w:kern w:val="0"/>
                <w:sz w:val="24"/>
                <w:szCs w:val="24"/>
              </w:rPr>
              <w:t>考察内容主要以中国社会出版社出版的《社会工作实务（中级）》（2018年版）为考核重点，并结合中国社会出版社出版的《社会工作综合能力（中级）》（2018年版）和《社会工作法规与政策》（2018年版）为考核依据，内容具体包括：</w:t>
            </w:r>
          </w:p>
          <w:p>
            <w:pPr>
              <w:pStyle w:val="8"/>
              <w:spacing w:line="360" w:lineRule="exact"/>
              <w:ind w:firstLine="560" w:firstLineChars="0"/>
              <w:rPr>
                <w:rFonts w:ascii="新宋体" w:hAnsi="新宋体" w:eastAsia="新宋体" w:cs="宋体"/>
                <w:b/>
                <w:bCs/>
                <w:color w:val="333333"/>
                <w:kern w:val="0"/>
                <w:sz w:val="24"/>
                <w:szCs w:val="24"/>
              </w:rPr>
            </w:pPr>
            <w:r>
              <w:rPr>
                <w:rFonts w:hint="eastAsia" w:ascii="新宋体" w:hAnsi="新宋体" w:eastAsia="新宋体" w:cs="宋体"/>
                <w:b/>
                <w:bCs/>
                <w:color w:val="333333"/>
                <w:kern w:val="0"/>
                <w:sz w:val="24"/>
                <w:szCs w:val="24"/>
              </w:rPr>
              <w:t>第一部分：社会工作实务</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b/>
                <w:bCs/>
                <w:color w:val="333333"/>
                <w:kern w:val="0"/>
                <w:sz w:val="24"/>
                <w:szCs w:val="24"/>
              </w:rPr>
              <w:t>一、社会工作实务的通用过程模式</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1、通用过程模式的理论依据</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2、通用过程模式的特点</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3、通用过程模式的四个基本系统对社会工作实务的作用</w:t>
            </w:r>
          </w:p>
          <w:p>
            <w:pPr>
              <w:pStyle w:val="8"/>
              <w:spacing w:line="360" w:lineRule="exact"/>
              <w:ind w:firstLine="560" w:firstLineChars="0"/>
              <w:rPr>
                <w:rFonts w:ascii="新宋体" w:hAnsi="新宋体" w:eastAsia="新宋体" w:cs="宋体"/>
                <w:b/>
                <w:bCs/>
                <w:color w:val="333333"/>
                <w:kern w:val="0"/>
                <w:sz w:val="24"/>
                <w:szCs w:val="24"/>
              </w:rPr>
            </w:pPr>
            <w:r>
              <w:rPr>
                <w:rFonts w:hint="eastAsia" w:ascii="新宋体" w:hAnsi="新宋体" w:eastAsia="新宋体" w:cs="宋体"/>
                <w:b/>
                <w:bCs/>
                <w:color w:val="333333"/>
                <w:kern w:val="0"/>
                <w:sz w:val="24"/>
                <w:szCs w:val="24"/>
              </w:rPr>
              <w:t>二、社会工作实务的通用过程</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1、接案</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2、预估</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3、计划</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4、介入</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5、评估</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6、结案</w:t>
            </w:r>
          </w:p>
          <w:p>
            <w:pPr>
              <w:pStyle w:val="8"/>
              <w:spacing w:line="360" w:lineRule="exact"/>
              <w:ind w:firstLine="560" w:firstLineChars="0"/>
              <w:rPr>
                <w:rFonts w:ascii="新宋体" w:hAnsi="新宋体" w:eastAsia="新宋体" w:cs="宋体"/>
                <w:b/>
                <w:bCs/>
                <w:color w:val="333333"/>
                <w:kern w:val="0"/>
                <w:sz w:val="24"/>
                <w:szCs w:val="24"/>
              </w:rPr>
            </w:pPr>
            <w:r>
              <w:rPr>
                <w:rFonts w:hint="eastAsia" w:ascii="新宋体" w:hAnsi="新宋体" w:eastAsia="新宋体" w:cs="宋体"/>
                <w:b/>
                <w:bCs/>
                <w:color w:val="333333"/>
                <w:kern w:val="0"/>
                <w:sz w:val="24"/>
                <w:szCs w:val="24"/>
              </w:rPr>
              <w:t>三、儿童社会工作</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1、儿童社会工作概述</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2、儿童社会工作的主要内容</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3、儿童社会工作的主要方法</w:t>
            </w:r>
          </w:p>
          <w:p>
            <w:pPr>
              <w:pStyle w:val="8"/>
              <w:spacing w:line="360" w:lineRule="exact"/>
              <w:ind w:firstLine="560" w:firstLineChars="0"/>
              <w:rPr>
                <w:rFonts w:ascii="新宋体" w:hAnsi="新宋体" w:eastAsia="新宋体" w:cs="宋体"/>
                <w:b/>
                <w:bCs/>
                <w:color w:val="333333"/>
                <w:kern w:val="0"/>
                <w:sz w:val="24"/>
                <w:szCs w:val="24"/>
              </w:rPr>
            </w:pPr>
            <w:r>
              <w:rPr>
                <w:rFonts w:hint="eastAsia" w:ascii="新宋体" w:hAnsi="新宋体" w:eastAsia="新宋体" w:cs="宋体"/>
                <w:b/>
                <w:bCs/>
                <w:color w:val="333333"/>
                <w:kern w:val="0"/>
                <w:sz w:val="24"/>
                <w:szCs w:val="24"/>
              </w:rPr>
              <w:t>四、青少年社会工作</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1、青少年社会工作概述</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2、青少年社会工作的主要内容</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3、青少年社会工作的主要方法</w:t>
            </w:r>
          </w:p>
          <w:p>
            <w:pPr>
              <w:pStyle w:val="8"/>
              <w:spacing w:line="360" w:lineRule="exact"/>
              <w:ind w:firstLine="560" w:firstLineChars="0"/>
              <w:rPr>
                <w:rFonts w:ascii="新宋体" w:hAnsi="新宋体" w:eastAsia="新宋体" w:cs="宋体"/>
                <w:b/>
                <w:bCs/>
                <w:color w:val="333333"/>
                <w:kern w:val="0"/>
                <w:sz w:val="24"/>
                <w:szCs w:val="24"/>
              </w:rPr>
            </w:pPr>
            <w:r>
              <w:rPr>
                <w:rFonts w:hint="eastAsia" w:ascii="新宋体" w:hAnsi="新宋体" w:eastAsia="新宋体" w:cs="宋体"/>
                <w:b/>
                <w:bCs/>
                <w:color w:val="333333"/>
                <w:kern w:val="0"/>
                <w:sz w:val="24"/>
                <w:szCs w:val="24"/>
              </w:rPr>
              <w:t>五、老年社会工作</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1、老年社会工作概述</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2、老年社会工作的主要内容</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3、老年社会工作的主要方法</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b/>
                <w:bCs/>
                <w:color w:val="333333"/>
                <w:kern w:val="0"/>
                <w:sz w:val="24"/>
                <w:szCs w:val="24"/>
              </w:rPr>
              <w:t>六、妇女社会工作</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1、妇女社会工作概述</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2、妇女社会工作的主要内容</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3、妇女社会工作的主要方法</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b/>
                <w:bCs/>
                <w:color w:val="333333"/>
                <w:kern w:val="0"/>
                <w:sz w:val="24"/>
                <w:szCs w:val="24"/>
              </w:rPr>
              <w:t>七、残疾人社会工作</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1、残疾人社会工作概述</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2、残疾人社会工作的主要内容</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3、残疾人社会工作的主要方法</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b/>
                <w:bCs/>
                <w:color w:val="333333"/>
                <w:kern w:val="0"/>
                <w:sz w:val="24"/>
                <w:szCs w:val="24"/>
              </w:rPr>
              <w:t>八、矫正社会工作</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1、矫正社会工作概述</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2、矫正社会工作的主要内容</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3、矫正社会工作的主要方法</w:t>
            </w:r>
          </w:p>
          <w:p>
            <w:pPr>
              <w:pStyle w:val="8"/>
              <w:spacing w:line="360" w:lineRule="exact"/>
              <w:ind w:firstLine="560" w:firstLineChars="0"/>
              <w:rPr>
                <w:rFonts w:ascii="新宋体" w:hAnsi="新宋体" w:eastAsia="新宋体" w:cs="宋体"/>
                <w:b/>
                <w:bCs/>
                <w:color w:val="333333"/>
                <w:kern w:val="0"/>
                <w:sz w:val="24"/>
                <w:szCs w:val="24"/>
              </w:rPr>
            </w:pPr>
            <w:r>
              <w:rPr>
                <w:rFonts w:hint="eastAsia" w:ascii="新宋体" w:hAnsi="新宋体" w:eastAsia="新宋体" w:cs="宋体"/>
                <w:b/>
                <w:bCs/>
                <w:color w:val="333333"/>
                <w:kern w:val="0"/>
                <w:sz w:val="24"/>
                <w:szCs w:val="24"/>
              </w:rPr>
              <w:t>九、优抚安置社会工作</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1、优抚安置社会工作概述</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2、优抚安置社会工作的主要内容</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3、优抚安置社会工作的主要方法</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b/>
                <w:bCs/>
                <w:color w:val="333333"/>
                <w:kern w:val="0"/>
                <w:sz w:val="24"/>
                <w:szCs w:val="24"/>
              </w:rPr>
              <w:t>十、社会救助社会工作</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1、社会救助社会工作概述</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2、社会救助社会工作的主要内容</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3、社会救助社会工作的主要方法</w:t>
            </w:r>
          </w:p>
          <w:p>
            <w:pPr>
              <w:pStyle w:val="8"/>
              <w:spacing w:line="360" w:lineRule="exact"/>
              <w:ind w:firstLine="560" w:firstLineChars="0"/>
              <w:rPr>
                <w:rFonts w:ascii="新宋体" w:hAnsi="新宋体" w:eastAsia="新宋体" w:cs="宋体"/>
                <w:b/>
                <w:bCs/>
                <w:color w:val="333333"/>
                <w:kern w:val="0"/>
                <w:sz w:val="24"/>
                <w:szCs w:val="24"/>
              </w:rPr>
            </w:pPr>
            <w:r>
              <w:rPr>
                <w:rFonts w:hint="eastAsia" w:ascii="新宋体" w:hAnsi="新宋体" w:eastAsia="新宋体" w:cs="宋体"/>
                <w:b/>
                <w:bCs/>
                <w:color w:val="333333"/>
                <w:kern w:val="0"/>
                <w:sz w:val="24"/>
                <w:szCs w:val="24"/>
              </w:rPr>
              <w:t>十一、家庭社会工作</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1、家庭社会工作概述</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2、家庭社会工作的主要内容</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3、家庭社会工作的主要方法</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b/>
                <w:bCs/>
                <w:color w:val="333333"/>
                <w:kern w:val="0"/>
                <w:sz w:val="24"/>
                <w:szCs w:val="24"/>
              </w:rPr>
              <w:t>十二、学校社会工作</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1、学校社会工作概述</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2、学校社会工作的主要内容</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3、学校社会工作的主要方法</w:t>
            </w:r>
          </w:p>
          <w:p>
            <w:pPr>
              <w:pStyle w:val="8"/>
              <w:spacing w:line="360" w:lineRule="exact"/>
              <w:ind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w:t>
            </w:r>
            <w:r>
              <w:rPr>
                <w:rFonts w:hint="eastAsia" w:ascii="新宋体" w:hAnsi="新宋体" w:eastAsia="新宋体" w:cs="宋体"/>
                <w:b/>
                <w:bCs/>
                <w:color w:val="333333"/>
                <w:kern w:val="0"/>
                <w:sz w:val="24"/>
                <w:szCs w:val="24"/>
              </w:rPr>
              <w:t>十三、社区社会工作</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1、社区社会工作概述</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2、社区社会工作的主要内容</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3、社区社会工作的主要方法</w:t>
            </w:r>
          </w:p>
          <w:p>
            <w:pPr>
              <w:pStyle w:val="8"/>
              <w:spacing w:line="360" w:lineRule="exact"/>
              <w:ind w:firstLine="560" w:firstLineChars="0"/>
              <w:rPr>
                <w:rFonts w:ascii="新宋体" w:hAnsi="新宋体" w:eastAsia="新宋体" w:cs="宋体"/>
                <w:b/>
                <w:bCs/>
                <w:color w:val="333333"/>
                <w:kern w:val="0"/>
                <w:sz w:val="24"/>
                <w:szCs w:val="24"/>
              </w:rPr>
            </w:pPr>
            <w:r>
              <w:rPr>
                <w:rFonts w:hint="eastAsia" w:ascii="新宋体" w:hAnsi="新宋体" w:eastAsia="新宋体" w:cs="宋体"/>
                <w:b/>
                <w:bCs/>
                <w:color w:val="333333"/>
                <w:kern w:val="0"/>
                <w:sz w:val="24"/>
                <w:szCs w:val="24"/>
              </w:rPr>
              <w:t>十四、医务社会工作</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1、医务社会工作概述</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2、医务社会工作的主要内容</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3、医务社会工作的主要方法</w:t>
            </w:r>
          </w:p>
          <w:p>
            <w:pPr>
              <w:pStyle w:val="8"/>
              <w:spacing w:line="360" w:lineRule="exact"/>
              <w:ind w:firstLine="560" w:firstLineChars="0"/>
              <w:rPr>
                <w:rFonts w:ascii="新宋体" w:hAnsi="新宋体" w:eastAsia="新宋体" w:cs="宋体"/>
                <w:b/>
                <w:bCs/>
                <w:color w:val="333333"/>
                <w:kern w:val="0"/>
                <w:sz w:val="24"/>
                <w:szCs w:val="24"/>
              </w:rPr>
            </w:pPr>
            <w:r>
              <w:rPr>
                <w:rFonts w:hint="eastAsia" w:ascii="新宋体" w:hAnsi="新宋体" w:eastAsia="新宋体" w:cs="宋体"/>
                <w:b/>
                <w:bCs/>
                <w:color w:val="333333"/>
                <w:kern w:val="0"/>
                <w:sz w:val="24"/>
                <w:szCs w:val="24"/>
              </w:rPr>
              <w:t>十五、企业社会工作</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1、企业社会工作概述</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2、企业社会工作的主要内容</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3、企业社会工作的主要方法</w:t>
            </w:r>
          </w:p>
          <w:p>
            <w:pPr>
              <w:pStyle w:val="8"/>
              <w:spacing w:line="360" w:lineRule="exact"/>
              <w:ind w:firstLine="560" w:firstLineChars="0"/>
              <w:rPr>
                <w:rFonts w:ascii="新宋体" w:hAnsi="新宋体" w:eastAsia="新宋体" w:cs="宋体"/>
                <w:color w:val="333333"/>
                <w:kern w:val="0"/>
                <w:sz w:val="24"/>
                <w:szCs w:val="24"/>
              </w:rPr>
            </w:pPr>
          </w:p>
          <w:p>
            <w:pPr>
              <w:pStyle w:val="8"/>
              <w:spacing w:line="360" w:lineRule="exact"/>
              <w:ind w:firstLine="560" w:firstLineChars="0"/>
              <w:rPr>
                <w:rFonts w:ascii="新宋体" w:hAnsi="新宋体" w:eastAsia="新宋体" w:cs="宋体"/>
                <w:b/>
                <w:bCs/>
                <w:color w:val="333333"/>
                <w:kern w:val="0"/>
                <w:sz w:val="24"/>
                <w:szCs w:val="24"/>
              </w:rPr>
            </w:pPr>
            <w:r>
              <w:rPr>
                <w:rFonts w:hint="eastAsia" w:ascii="新宋体" w:hAnsi="新宋体" w:eastAsia="新宋体" w:cs="宋体"/>
                <w:b/>
                <w:bCs/>
                <w:color w:val="333333"/>
                <w:kern w:val="0"/>
                <w:sz w:val="24"/>
                <w:szCs w:val="24"/>
              </w:rPr>
              <w:t>第二部分：社会工作综合能力</w:t>
            </w:r>
          </w:p>
          <w:p>
            <w:pPr>
              <w:pStyle w:val="8"/>
              <w:spacing w:line="360" w:lineRule="exact"/>
              <w:ind w:firstLine="560" w:firstLineChars="0"/>
              <w:rPr>
                <w:rFonts w:ascii="新宋体" w:hAnsi="新宋体" w:eastAsia="新宋体" w:cs="宋体"/>
                <w:b/>
                <w:bCs/>
                <w:color w:val="333333"/>
                <w:kern w:val="0"/>
                <w:sz w:val="24"/>
                <w:szCs w:val="24"/>
              </w:rPr>
            </w:pPr>
            <w:r>
              <w:rPr>
                <w:rFonts w:hint="eastAsia" w:ascii="新宋体" w:hAnsi="新宋体" w:eastAsia="新宋体" w:cs="宋体"/>
                <w:b/>
                <w:bCs/>
                <w:color w:val="333333"/>
                <w:kern w:val="0"/>
                <w:sz w:val="24"/>
                <w:szCs w:val="24"/>
              </w:rPr>
              <w:t>一、社会工作的目标、要素及主要领域</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1、社会工作的含义、目标与功能</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2、社会工作的构成要素</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3、社会工作的角色</w:t>
            </w:r>
          </w:p>
          <w:p>
            <w:pPr>
              <w:pStyle w:val="8"/>
              <w:spacing w:line="360" w:lineRule="exact"/>
              <w:ind w:firstLine="560" w:firstLineChars="0"/>
              <w:rPr>
                <w:rFonts w:ascii="新宋体" w:hAnsi="新宋体" w:eastAsia="新宋体" w:cs="宋体"/>
                <w:b/>
                <w:bCs/>
                <w:color w:val="333333"/>
                <w:kern w:val="0"/>
                <w:sz w:val="24"/>
                <w:szCs w:val="24"/>
              </w:rPr>
            </w:pPr>
            <w:r>
              <w:rPr>
                <w:rFonts w:hint="eastAsia" w:ascii="新宋体" w:hAnsi="新宋体" w:eastAsia="新宋体" w:cs="宋体"/>
                <w:b/>
                <w:bCs/>
                <w:color w:val="333333"/>
                <w:kern w:val="0"/>
                <w:sz w:val="24"/>
                <w:szCs w:val="24"/>
              </w:rPr>
              <w:t>二、社会工作价值观与专业伦理</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1、社会工作价值观</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2、社会工作专业伦理</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3、社会工作专业伦理守则</w:t>
            </w:r>
          </w:p>
          <w:p>
            <w:pPr>
              <w:pStyle w:val="8"/>
              <w:spacing w:line="360" w:lineRule="exact"/>
              <w:ind w:firstLine="560" w:firstLineChars="0"/>
              <w:rPr>
                <w:rFonts w:ascii="新宋体" w:hAnsi="新宋体" w:eastAsia="新宋体" w:cs="宋体"/>
                <w:b/>
                <w:bCs/>
                <w:color w:val="333333"/>
                <w:kern w:val="0"/>
                <w:sz w:val="24"/>
                <w:szCs w:val="24"/>
              </w:rPr>
            </w:pPr>
            <w:r>
              <w:rPr>
                <w:rFonts w:hint="eastAsia" w:ascii="新宋体" w:hAnsi="新宋体" w:eastAsia="新宋体" w:cs="宋体"/>
                <w:b/>
                <w:bCs/>
                <w:color w:val="333333"/>
                <w:kern w:val="0"/>
                <w:sz w:val="24"/>
                <w:szCs w:val="24"/>
              </w:rPr>
              <w:t>三、人类行为与社会环境</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1、人类行为与社会环境的理论基础</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2、人生发展阶段及其主要特征</w:t>
            </w:r>
          </w:p>
          <w:p>
            <w:pPr>
              <w:pStyle w:val="8"/>
              <w:spacing w:line="360" w:lineRule="exact"/>
              <w:ind w:firstLine="560" w:firstLineChars="0"/>
              <w:rPr>
                <w:rFonts w:ascii="新宋体" w:hAnsi="新宋体" w:eastAsia="新宋体" w:cs="宋体"/>
                <w:b/>
                <w:bCs/>
                <w:color w:val="333333"/>
                <w:kern w:val="0"/>
                <w:sz w:val="24"/>
                <w:szCs w:val="24"/>
              </w:rPr>
            </w:pPr>
            <w:r>
              <w:rPr>
                <w:rFonts w:hint="eastAsia" w:ascii="新宋体" w:hAnsi="新宋体" w:eastAsia="新宋体" w:cs="宋体"/>
                <w:b/>
                <w:bCs/>
                <w:color w:val="333333"/>
                <w:kern w:val="0"/>
                <w:sz w:val="24"/>
                <w:szCs w:val="24"/>
              </w:rPr>
              <w:t>四、社会工作理论</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1、精神分析取向的社会工作理论</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2、认知行为理论</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3、系统理论和生态系统理论</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4、人本主义和存在主义理论</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5、增强权能理论</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6、社会支持理论</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7、优势视角理论</w:t>
            </w:r>
          </w:p>
          <w:p>
            <w:pPr>
              <w:pStyle w:val="8"/>
              <w:spacing w:line="360" w:lineRule="exact"/>
              <w:ind w:firstLine="560" w:firstLineChars="0"/>
              <w:rPr>
                <w:rFonts w:ascii="新宋体" w:hAnsi="新宋体" w:eastAsia="新宋体" w:cs="宋体"/>
                <w:b/>
                <w:bCs/>
                <w:color w:val="333333"/>
                <w:kern w:val="0"/>
                <w:sz w:val="24"/>
                <w:szCs w:val="24"/>
              </w:rPr>
            </w:pPr>
            <w:r>
              <w:rPr>
                <w:rFonts w:hint="eastAsia" w:ascii="新宋体" w:hAnsi="新宋体" w:eastAsia="新宋体" w:cs="宋体"/>
                <w:b/>
                <w:bCs/>
                <w:color w:val="333333"/>
                <w:kern w:val="0"/>
                <w:sz w:val="24"/>
                <w:szCs w:val="24"/>
              </w:rPr>
              <w:t>五、个案工作方法</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1、个案工作的主要模式</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2、个案工作各阶段的工作要求</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3、工作工作的常用技巧</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4、个案管理</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b/>
                <w:bCs/>
                <w:color w:val="333333"/>
                <w:kern w:val="0"/>
                <w:sz w:val="24"/>
                <w:szCs w:val="24"/>
              </w:rPr>
              <w:t>六、小组工作方法</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1、小组工作的模式</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2、小组工作的过程</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3、小组工作技巧</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b/>
                <w:bCs/>
                <w:color w:val="333333"/>
                <w:kern w:val="0"/>
                <w:sz w:val="24"/>
                <w:szCs w:val="24"/>
              </w:rPr>
              <w:t>七、社区工作方法</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1、社区工作的主要模式</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2、社区工作各阶段的工作重点</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3、社区工作的技巧</w:t>
            </w:r>
          </w:p>
          <w:p>
            <w:pPr>
              <w:pStyle w:val="8"/>
              <w:spacing w:line="360" w:lineRule="exact"/>
              <w:ind w:firstLine="560" w:firstLineChars="0"/>
              <w:rPr>
                <w:rFonts w:ascii="新宋体" w:hAnsi="新宋体" w:eastAsia="新宋体" w:cs="宋体"/>
                <w:b/>
                <w:bCs/>
                <w:color w:val="333333"/>
                <w:kern w:val="0"/>
                <w:sz w:val="24"/>
                <w:szCs w:val="24"/>
              </w:rPr>
            </w:pPr>
          </w:p>
          <w:p>
            <w:pPr>
              <w:pStyle w:val="8"/>
              <w:spacing w:line="360" w:lineRule="exact"/>
              <w:ind w:firstLine="560" w:firstLineChars="0"/>
              <w:rPr>
                <w:rFonts w:ascii="新宋体" w:hAnsi="新宋体" w:eastAsia="新宋体" w:cs="宋体"/>
                <w:b/>
                <w:bCs/>
                <w:color w:val="333333"/>
                <w:kern w:val="0"/>
                <w:sz w:val="24"/>
                <w:szCs w:val="24"/>
              </w:rPr>
            </w:pPr>
            <w:r>
              <w:rPr>
                <w:rFonts w:hint="eastAsia" w:ascii="新宋体" w:hAnsi="新宋体" w:eastAsia="新宋体" w:cs="宋体"/>
                <w:b/>
                <w:bCs/>
                <w:color w:val="333333"/>
                <w:kern w:val="0"/>
                <w:sz w:val="24"/>
                <w:szCs w:val="24"/>
              </w:rPr>
              <w:t>第三部分：社会工作法规与政策</w:t>
            </w:r>
          </w:p>
          <w:p>
            <w:pPr>
              <w:pStyle w:val="8"/>
              <w:spacing w:line="360" w:lineRule="exact"/>
              <w:ind w:firstLine="560" w:firstLineChars="0"/>
              <w:rPr>
                <w:rFonts w:ascii="新宋体" w:hAnsi="新宋体" w:eastAsia="新宋体" w:cs="宋体"/>
                <w:b/>
                <w:bCs/>
                <w:color w:val="333333"/>
                <w:kern w:val="0"/>
                <w:sz w:val="24"/>
                <w:szCs w:val="24"/>
              </w:rPr>
            </w:pPr>
            <w:r>
              <w:rPr>
                <w:rFonts w:hint="eastAsia" w:ascii="新宋体" w:hAnsi="新宋体" w:eastAsia="新宋体" w:cs="宋体"/>
                <w:b/>
                <w:bCs/>
                <w:color w:val="333333"/>
                <w:kern w:val="0"/>
                <w:sz w:val="24"/>
                <w:szCs w:val="24"/>
              </w:rPr>
              <w:t>一、我国社会救助法规与政策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1、社会救助法规与政策的一般规定</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2、最低生活保障及特困救助法规与政策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3、受灾人员救助与医疗救助法规与政策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4、教育救助与住房救助法规与政策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5、就业救助、临时救助与法律援助法规与政策</w:t>
            </w:r>
          </w:p>
          <w:p>
            <w:pPr>
              <w:pStyle w:val="8"/>
              <w:spacing w:line="360" w:lineRule="exact"/>
              <w:ind w:firstLine="560" w:firstLineChars="0"/>
              <w:rPr>
                <w:rFonts w:ascii="新宋体" w:hAnsi="新宋体" w:eastAsia="新宋体" w:cs="宋体"/>
                <w:b/>
                <w:bCs/>
                <w:color w:val="333333"/>
                <w:kern w:val="0"/>
                <w:sz w:val="24"/>
                <w:szCs w:val="24"/>
              </w:rPr>
            </w:pPr>
            <w:r>
              <w:rPr>
                <w:rFonts w:hint="eastAsia" w:ascii="新宋体" w:hAnsi="新宋体" w:eastAsia="新宋体" w:cs="宋体"/>
                <w:b/>
                <w:bCs/>
                <w:color w:val="333333"/>
                <w:kern w:val="0"/>
                <w:sz w:val="24"/>
                <w:szCs w:val="24"/>
              </w:rPr>
              <w:t>二、我国特定人群权益保护法规与政策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1、老年人权益保护的法规与政策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2、妇女权益保护的法规与政策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3、未成年人权益保护的法规与政策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4、残疾人权益保护的法规与政策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b/>
                <w:bCs/>
                <w:color w:val="333333"/>
                <w:kern w:val="0"/>
                <w:sz w:val="24"/>
                <w:szCs w:val="24"/>
              </w:rPr>
              <w:t>三、我国婚姻家庭法规与政策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1、婚姻家庭关系法规与政策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2、收养关系法规与政策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3、财产继承法规与政策</w:t>
            </w:r>
          </w:p>
          <w:p>
            <w:pPr>
              <w:pStyle w:val="8"/>
              <w:spacing w:line="360" w:lineRule="exact"/>
              <w:ind w:firstLine="560" w:firstLineChars="0"/>
              <w:rPr>
                <w:rFonts w:ascii="新宋体" w:hAnsi="新宋体" w:eastAsia="新宋体" w:cs="宋体"/>
                <w:b/>
                <w:bCs/>
                <w:color w:val="333333"/>
                <w:kern w:val="0"/>
                <w:sz w:val="24"/>
                <w:szCs w:val="24"/>
              </w:rPr>
            </w:pPr>
            <w:r>
              <w:rPr>
                <w:rFonts w:hint="eastAsia" w:ascii="新宋体" w:hAnsi="新宋体" w:eastAsia="新宋体" w:cs="宋体"/>
                <w:b/>
                <w:bCs/>
                <w:color w:val="333333"/>
                <w:kern w:val="0"/>
                <w:sz w:val="24"/>
                <w:szCs w:val="24"/>
              </w:rPr>
              <w:t>四、我国人民调解、信访工作和突发事件应对法规与政策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1、人民调解法规与政策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2、信访工作法规与政策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3、突发事件应对法规与政策</w:t>
            </w:r>
          </w:p>
          <w:p>
            <w:pPr>
              <w:pStyle w:val="8"/>
              <w:spacing w:line="360" w:lineRule="exact"/>
              <w:ind w:firstLine="560" w:firstLineChars="0"/>
              <w:rPr>
                <w:rFonts w:ascii="新宋体" w:hAnsi="新宋体" w:eastAsia="新宋体" w:cs="宋体"/>
                <w:b/>
                <w:bCs/>
                <w:color w:val="333333"/>
                <w:kern w:val="0"/>
                <w:sz w:val="24"/>
                <w:szCs w:val="24"/>
              </w:rPr>
            </w:pPr>
            <w:r>
              <w:rPr>
                <w:rFonts w:hint="eastAsia" w:ascii="新宋体" w:hAnsi="新宋体" w:eastAsia="新宋体" w:cs="宋体"/>
                <w:b/>
                <w:bCs/>
                <w:color w:val="333333"/>
                <w:kern w:val="0"/>
                <w:sz w:val="24"/>
                <w:szCs w:val="24"/>
              </w:rPr>
              <w:t>五、我国社区矫正、禁毒和治安管理法规与政策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1、社区矫正法规与政策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2、禁毒法规与政策</w:t>
            </w:r>
          </w:p>
          <w:p>
            <w:pPr>
              <w:pStyle w:val="8"/>
              <w:spacing w:line="360" w:lineRule="exact"/>
              <w:ind w:firstLine="560" w:firstLineChars="0"/>
              <w:rPr>
                <w:rFonts w:ascii="新宋体" w:hAnsi="新宋体" w:eastAsia="新宋体" w:cs="宋体"/>
                <w:b/>
                <w:bCs/>
                <w:color w:val="333333"/>
                <w:kern w:val="0"/>
                <w:sz w:val="24"/>
                <w:szCs w:val="24"/>
              </w:rPr>
            </w:pPr>
            <w:r>
              <w:rPr>
                <w:rFonts w:hint="eastAsia" w:ascii="新宋体" w:hAnsi="新宋体" w:eastAsia="新宋体" w:cs="宋体"/>
                <w:b/>
                <w:bCs/>
                <w:color w:val="333333"/>
                <w:kern w:val="0"/>
                <w:sz w:val="24"/>
                <w:szCs w:val="24"/>
              </w:rPr>
              <w:t>六、我国烈士褒扬与优抚安置法规与政策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1、烈士褒扬法规与政策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2、军人抚恤优待法规与政策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3、退役士兵安置法规与政策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4、军队离退休干部安置法规与政策</w:t>
            </w:r>
          </w:p>
          <w:p>
            <w:pPr>
              <w:pStyle w:val="8"/>
              <w:spacing w:line="360" w:lineRule="exact"/>
              <w:ind w:firstLine="560" w:firstLineChars="0"/>
              <w:rPr>
                <w:rFonts w:ascii="新宋体" w:hAnsi="新宋体" w:eastAsia="新宋体" w:cs="宋体"/>
                <w:b/>
                <w:bCs/>
                <w:color w:val="333333"/>
                <w:kern w:val="0"/>
                <w:sz w:val="24"/>
                <w:szCs w:val="24"/>
              </w:rPr>
            </w:pPr>
            <w:r>
              <w:rPr>
                <w:rFonts w:hint="eastAsia" w:ascii="新宋体" w:hAnsi="新宋体" w:eastAsia="新宋体" w:cs="宋体"/>
                <w:b/>
                <w:bCs/>
                <w:color w:val="333333"/>
                <w:kern w:val="0"/>
                <w:sz w:val="24"/>
                <w:szCs w:val="24"/>
              </w:rPr>
              <w:t>七、我国城乡基层群众自治和社区建设法规与政策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1、城市社区居民自治法规与政策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2、农村村民自治法规与政策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3、社区建设法规与政策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4、社区服务法规与政策</w:t>
            </w:r>
          </w:p>
          <w:p>
            <w:pPr>
              <w:pStyle w:val="8"/>
              <w:spacing w:line="360" w:lineRule="exact"/>
              <w:ind w:firstLine="560" w:firstLineChars="0"/>
              <w:rPr>
                <w:rFonts w:ascii="新宋体" w:hAnsi="新宋体" w:eastAsia="新宋体" w:cs="宋体"/>
                <w:b/>
                <w:bCs/>
                <w:color w:val="333333"/>
                <w:kern w:val="0"/>
                <w:sz w:val="24"/>
                <w:szCs w:val="24"/>
              </w:rPr>
            </w:pPr>
            <w:r>
              <w:rPr>
                <w:rFonts w:hint="eastAsia" w:ascii="新宋体" w:hAnsi="新宋体" w:eastAsia="新宋体" w:cs="宋体"/>
                <w:b/>
                <w:bCs/>
                <w:color w:val="333333"/>
                <w:kern w:val="0"/>
                <w:sz w:val="24"/>
                <w:szCs w:val="24"/>
              </w:rPr>
              <w:t>八、我国公益慈善事业与志愿服务法规与政策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1、公益慈善事业与志愿服务法规与政策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2、志愿服务法规与政策</w:t>
            </w:r>
          </w:p>
          <w:p>
            <w:pPr>
              <w:pStyle w:val="8"/>
              <w:spacing w:line="360" w:lineRule="exact"/>
              <w:ind w:firstLine="560" w:firstLineChars="0"/>
              <w:rPr>
                <w:rFonts w:ascii="新宋体" w:hAnsi="新宋体" w:eastAsia="新宋体" w:cs="宋体"/>
                <w:b/>
                <w:bCs/>
                <w:color w:val="333333"/>
                <w:kern w:val="0"/>
                <w:sz w:val="24"/>
                <w:szCs w:val="24"/>
              </w:rPr>
            </w:pPr>
            <w:r>
              <w:rPr>
                <w:rFonts w:hint="eastAsia" w:ascii="新宋体" w:hAnsi="新宋体" w:eastAsia="新宋体" w:cs="宋体"/>
                <w:b/>
                <w:bCs/>
                <w:color w:val="333333"/>
                <w:kern w:val="0"/>
                <w:sz w:val="24"/>
                <w:szCs w:val="24"/>
              </w:rPr>
              <w:t>九、我国劳动就业和劳动关系法规与政策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1、促进就业的法规与政策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2、劳动合同的规定</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3、劳动保护与职业培训的规定</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4、劳动保障监察和劳动争议处理</w:t>
            </w:r>
          </w:p>
          <w:p>
            <w:pPr>
              <w:pStyle w:val="8"/>
              <w:spacing w:line="360" w:lineRule="exact"/>
              <w:ind w:firstLine="560" w:firstLineChars="0"/>
              <w:rPr>
                <w:rFonts w:ascii="新宋体" w:hAnsi="新宋体" w:eastAsia="新宋体" w:cs="宋体"/>
                <w:b/>
                <w:bCs/>
                <w:color w:val="333333"/>
                <w:kern w:val="0"/>
                <w:sz w:val="24"/>
                <w:szCs w:val="24"/>
              </w:rPr>
            </w:pPr>
            <w:r>
              <w:rPr>
                <w:rFonts w:hint="eastAsia" w:ascii="新宋体" w:hAnsi="新宋体" w:eastAsia="新宋体" w:cs="宋体"/>
                <w:b/>
                <w:bCs/>
                <w:color w:val="333333"/>
                <w:kern w:val="0"/>
                <w:sz w:val="24"/>
                <w:szCs w:val="24"/>
              </w:rPr>
              <w:t>十、我国健康与计划生育法规与政策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1、公共卫生法规与政策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2、医疗法规与政策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3、城市社区卫生服务法规与政策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4、食品药品安全法规与政策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5、计划生育法规与政策</w:t>
            </w:r>
          </w:p>
          <w:p>
            <w:pPr>
              <w:pStyle w:val="8"/>
              <w:spacing w:line="360" w:lineRule="exact"/>
              <w:ind w:firstLine="560" w:firstLineChars="0"/>
              <w:rPr>
                <w:rFonts w:ascii="新宋体" w:hAnsi="新宋体" w:eastAsia="新宋体" w:cs="宋体"/>
                <w:b/>
                <w:bCs/>
                <w:color w:val="333333"/>
                <w:kern w:val="0"/>
                <w:sz w:val="24"/>
                <w:szCs w:val="24"/>
              </w:rPr>
            </w:pPr>
            <w:r>
              <w:rPr>
                <w:rFonts w:hint="eastAsia" w:ascii="新宋体" w:hAnsi="新宋体" w:eastAsia="新宋体" w:cs="宋体"/>
                <w:b/>
                <w:bCs/>
                <w:color w:val="333333"/>
                <w:kern w:val="0"/>
                <w:sz w:val="24"/>
                <w:szCs w:val="24"/>
              </w:rPr>
              <w:t>十一、我国社会保险法规与政策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1、养老保险法规与政策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2、医疗保险和生育保险法规与政策</w:t>
            </w:r>
          </w:p>
          <w:p>
            <w:pPr>
              <w:pStyle w:val="8"/>
              <w:spacing w:line="360" w:lineRule="exact"/>
              <w:ind w:firstLine="56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3、失业保险和工伤保险法规与政策</w:t>
            </w:r>
          </w:p>
          <w:p>
            <w:pPr>
              <w:widowControl/>
              <w:spacing w:line="300" w:lineRule="atLeast"/>
              <w:jc w:val="left"/>
              <w:rPr>
                <w:rFonts w:ascii="新宋体" w:hAnsi="新宋体" w:eastAsia="新宋体" w:cs="宋体"/>
                <w:color w:val="333333"/>
                <w:kern w:val="0"/>
                <w:sz w:val="24"/>
                <w:szCs w:val="24"/>
              </w:rPr>
            </w:pPr>
          </w:p>
          <w:p>
            <w:pPr>
              <w:widowControl/>
              <w:numPr>
                <w:ilvl w:val="0"/>
                <w:numId w:val="1"/>
              </w:numPr>
              <w:spacing w:line="300" w:lineRule="atLeast"/>
              <w:jc w:val="left"/>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考试基本题型和分值</w:t>
            </w:r>
          </w:p>
          <w:p>
            <w:pPr>
              <w:pStyle w:val="8"/>
              <w:spacing w:line="360" w:lineRule="exact"/>
              <w:ind w:firstLine="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总分150</w:t>
            </w:r>
          </w:p>
          <w:p>
            <w:pPr>
              <w:pStyle w:val="8"/>
              <w:spacing w:line="360" w:lineRule="exact"/>
              <w:ind w:firstLine="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一、名词解释      6题   30分</w:t>
            </w:r>
          </w:p>
          <w:p>
            <w:pPr>
              <w:pStyle w:val="8"/>
              <w:spacing w:line="360" w:lineRule="exact"/>
              <w:ind w:firstLine="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二、简答题        3题   30分</w:t>
            </w:r>
          </w:p>
          <w:p>
            <w:pPr>
              <w:pStyle w:val="8"/>
              <w:spacing w:line="360" w:lineRule="exact"/>
              <w:ind w:firstLine="0" w:firstLineChars="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三、论述题        2题   30分</w:t>
            </w:r>
          </w:p>
          <w:p>
            <w:pPr>
              <w:widowControl/>
              <w:spacing w:line="300" w:lineRule="atLeast"/>
              <w:jc w:val="left"/>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四、案例分析题    2题   60分</w:t>
            </w:r>
          </w:p>
          <w:p>
            <w:pPr>
              <w:widowControl/>
              <w:spacing w:line="300" w:lineRule="atLeast"/>
              <w:jc w:val="left"/>
              <w:rPr>
                <w:rFonts w:ascii="新宋体" w:hAnsi="新宋体" w:eastAsia="新宋体" w:cs="宋体"/>
                <w:color w:val="333333"/>
                <w:kern w:val="0"/>
                <w:sz w:val="24"/>
                <w:szCs w:val="24"/>
              </w:rPr>
            </w:pPr>
          </w:p>
        </w:tc>
      </w:tr>
    </w:tbl>
    <w:p>
      <w:pPr>
        <w:rPr>
          <w:sz w:val="18"/>
          <w:szCs w:val="18"/>
        </w:rPr>
      </w:pPr>
    </w:p>
    <w:sectPr>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339634"/>
    <w:multiLevelType w:val="singleLevel"/>
    <w:tmpl w:val="9033963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44"/>
    <w:rsid w:val="00146164"/>
    <w:rsid w:val="00422312"/>
    <w:rsid w:val="0054201F"/>
    <w:rsid w:val="00654C6F"/>
    <w:rsid w:val="00A01527"/>
    <w:rsid w:val="00C26C5E"/>
    <w:rsid w:val="00D17C7A"/>
    <w:rsid w:val="00D52A9F"/>
    <w:rsid w:val="00E95AA8"/>
    <w:rsid w:val="00EA2044"/>
    <w:rsid w:val="00F66155"/>
    <w:rsid w:val="23E637E5"/>
    <w:rsid w:val="4C773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Calibri" w:hAnsi="Calibri" w:eastAsia="宋体" w:cs="Times New Roman"/>
      <w:sz w:val="18"/>
      <w:szCs w:val="18"/>
    </w:rPr>
  </w:style>
  <w:style w:type="character" w:customStyle="1" w:styleId="7">
    <w:name w:val="页脚 Char"/>
    <w:basedOn w:val="5"/>
    <w:link w:val="2"/>
    <w:uiPriority w:val="99"/>
    <w:rPr>
      <w:rFonts w:ascii="Calibri" w:hAnsi="Calibri" w:eastAsia="宋体" w:cs="Times New Roman"/>
      <w:sz w:val="18"/>
      <w:szCs w:val="18"/>
    </w:rPr>
  </w:style>
  <w:style w:type="paragraph" w:customStyle="1" w:styleId="8">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366</Words>
  <Characters>2087</Characters>
  <Lines>17</Lines>
  <Paragraphs>4</Paragraphs>
  <TotalTime>5</TotalTime>
  <ScaleCrop>false</ScaleCrop>
  <LinksUpToDate>false</LinksUpToDate>
  <CharactersWithSpaces>2449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2020-07-01T03:32:00Z</dcterms:created>
  <dc:creator>邱文芳</dc:creator>
  <cp:lastModifiedBy>zebra</cp:lastModifiedBy>
  <cp:lastPrinted>2020-07-01T04:06:00Z</cp:lastPrinted>
  <dcterms:modified xsi:type="dcterms:W3CDTF">2020-10-16T06:49:17Z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