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Theme="minorEastAsia" w:hAnsiTheme="minorEastAsia"/>
          <w:b/>
          <w:sz w:val="30"/>
          <w:szCs w:val="30"/>
        </w:rPr>
      </w:pPr>
      <w:bookmarkStart w:id="2" w:name="_GoBack"/>
      <w:r>
        <w:rPr>
          <w:rFonts w:hint="eastAsia" w:asciiTheme="minorEastAsia" w:hAnsiTheme="minorEastAsia"/>
          <w:b/>
          <w:sz w:val="30"/>
          <w:szCs w:val="30"/>
        </w:rPr>
        <w:t>北京理工大学202</w:t>
      </w:r>
      <w:r>
        <w:rPr>
          <w:rFonts w:asciiTheme="minorEastAsia" w:hAnsiTheme="minorEastAsia"/>
          <w:b/>
          <w:sz w:val="30"/>
          <w:szCs w:val="30"/>
        </w:rPr>
        <w:t>1</w:t>
      </w:r>
      <w:r>
        <w:rPr>
          <w:rFonts w:hint="eastAsia" w:asciiTheme="minorEastAsia" w:hAnsiTheme="minorEastAsia"/>
          <w:b/>
          <w:sz w:val="30"/>
          <w:szCs w:val="30"/>
        </w:rPr>
        <w:t>年硕士研究生学制</w:t>
      </w:r>
    </w:p>
    <w:bookmarkEnd w:id="2"/>
    <w:tbl>
      <w:tblPr>
        <w:tblStyle w:val="6"/>
        <w:tblW w:w="70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946"/>
        <w:gridCol w:w="1098"/>
        <w:gridCol w:w="74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b/>
                <w:bCs/>
                <w:kern w:val="0"/>
                <w:sz w:val="20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cs="Arial" w:asciiTheme="minorEastAsia" w:hAnsiTheme="minorEastAsia"/>
                <w:b/>
                <w:bCs/>
                <w:kern w:val="0"/>
                <w:sz w:val="20"/>
                <w:szCs w:val="21"/>
              </w:rPr>
              <w:t>专业代码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0"/>
                <w:szCs w:val="21"/>
              </w:rPr>
              <w:t>专业名称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0"/>
                <w:szCs w:val="21"/>
              </w:rPr>
              <w:t>类别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0"/>
                <w:szCs w:val="21"/>
              </w:rPr>
              <w:t>学制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0"/>
                <w:szCs w:val="21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020100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理论经济学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020200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应用经济学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0202J1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国民经济动员学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0202J2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能源与气候经济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025200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应用统计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030100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法学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030500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马克思主义理论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035101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法律（非法学）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035102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法律（法学）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040100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教育学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045116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045300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050200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外国语言文学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055101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英语笔译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070100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070200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物理学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070300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071000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生物学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071400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统计学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080100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力学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080200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机械工程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0802J1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工业与系统工程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0802J2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光机电微纳制造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080300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光学工程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080400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仪器科学与技术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080500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材料科学与工程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080700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动力工程及工程热物理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080900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电子科学与技术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081000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信息与通信工程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081100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控制科学与工程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081200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计算机科学与技术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081700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化学工程与技术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082500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航空宇航科学与技术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082600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兵器科学与技术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083100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生物医学工程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0835J1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数字表演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083700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安全科学与工程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083900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网络空间安全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085400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电子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信息-01电子与通信工程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085400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电子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信息-02光学工程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085400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电子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信息-03集成电路工程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085400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电子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信息-04计算机技术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085400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电子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信息-05控制工程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085400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电子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信息-06软件工程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085400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电子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信息-07生物医学工程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085400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电子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信息-08仪器仪表工程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085500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机械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-01兵器工程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085500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机械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-02车辆工程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085500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机械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-03机械工程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085500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机械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-04航天工程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085600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材料与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化工-01材料工程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085600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材料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与化工-02化学工程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085700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资源与环境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-01安全工程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086000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生物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与制药-01生物工程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086000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生物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与制药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02制药工程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120100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管理科学与工程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1201J2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国民经济动员学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1201J3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能源与气候经济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120200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工商管理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125100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工商管理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130500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设计学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1305J1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数字表演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135108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艺术设计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035101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法律（非法学）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035102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法律（法学）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040100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教育学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045120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职业技术教育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085400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电子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信息-01电子与通信工程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085400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电子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信息-05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控制工程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085400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电子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信息-0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8仪器仪表工程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085500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机械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-01兵器工程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085500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机械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-02车辆工程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085500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机械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-03机械工程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085500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机械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-04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航天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085800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能源动力-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01动力工程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专业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非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125100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工商管理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125100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工商管理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（</w:t>
            </w: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EMBA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125300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会计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12560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工程管理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1"/>
              </w:rPr>
              <w:t>非全日制</w:t>
            </w:r>
          </w:p>
        </w:tc>
      </w:tr>
      <w:bookmarkEnd w:id="0"/>
      <w:bookmarkEnd w:id="1"/>
    </w:tbl>
    <w:p>
      <w:pPr>
        <w:spacing w:line="300" w:lineRule="auto"/>
        <w:ind w:firstLine="420"/>
        <w:rPr>
          <w:rFonts w:asciiTheme="minorEastAsia" w:hAnsiTheme="minorEastAsia"/>
          <w:b/>
          <w:bCs/>
          <w:szCs w:val="21"/>
        </w:rPr>
      </w:pPr>
    </w:p>
    <w:p>
      <w:pPr>
        <w:spacing w:line="300" w:lineRule="auto"/>
        <w:rPr>
          <w:rFonts w:cs="仿宋_GB2312" w:asciiTheme="minorEastAsia" w:hAnsiTheme="minorEastAsia"/>
          <w:color w:val="000000" w:themeColor="text1"/>
          <w:szCs w:val="21"/>
        </w:rPr>
      </w:pPr>
    </w:p>
    <w:sectPr>
      <w:pgSz w:w="11907" w:h="16840"/>
      <w:pgMar w:top="567" w:right="567" w:bottom="851" w:left="567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AD"/>
    <w:rsid w:val="0002012F"/>
    <w:rsid w:val="0004083A"/>
    <w:rsid w:val="000A1755"/>
    <w:rsid w:val="00104F14"/>
    <w:rsid w:val="001410AE"/>
    <w:rsid w:val="00163940"/>
    <w:rsid w:val="001D5F60"/>
    <w:rsid w:val="001E4674"/>
    <w:rsid w:val="00284320"/>
    <w:rsid w:val="002D3B5B"/>
    <w:rsid w:val="002D6BC4"/>
    <w:rsid w:val="003726B1"/>
    <w:rsid w:val="003E7286"/>
    <w:rsid w:val="00423756"/>
    <w:rsid w:val="004628AB"/>
    <w:rsid w:val="005278C9"/>
    <w:rsid w:val="00542AF9"/>
    <w:rsid w:val="005602B3"/>
    <w:rsid w:val="00564AEC"/>
    <w:rsid w:val="00605D57"/>
    <w:rsid w:val="006115DA"/>
    <w:rsid w:val="00654A55"/>
    <w:rsid w:val="006E5120"/>
    <w:rsid w:val="00740F79"/>
    <w:rsid w:val="007D4B58"/>
    <w:rsid w:val="00822FE5"/>
    <w:rsid w:val="00891B7F"/>
    <w:rsid w:val="008B6C7A"/>
    <w:rsid w:val="008F3BB1"/>
    <w:rsid w:val="00900C5A"/>
    <w:rsid w:val="009308D2"/>
    <w:rsid w:val="00930AAD"/>
    <w:rsid w:val="009A49F5"/>
    <w:rsid w:val="00A36F7B"/>
    <w:rsid w:val="00AA0F23"/>
    <w:rsid w:val="00B65C9A"/>
    <w:rsid w:val="00B711DF"/>
    <w:rsid w:val="00BB380A"/>
    <w:rsid w:val="00C208AD"/>
    <w:rsid w:val="00CB5BDB"/>
    <w:rsid w:val="00D31FAD"/>
    <w:rsid w:val="00D535A3"/>
    <w:rsid w:val="00D8410A"/>
    <w:rsid w:val="00E22E63"/>
    <w:rsid w:val="00E24BBA"/>
    <w:rsid w:val="00E34FC3"/>
    <w:rsid w:val="00E60CF3"/>
    <w:rsid w:val="00E675FB"/>
    <w:rsid w:val="00EB3F7C"/>
    <w:rsid w:val="00F660AC"/>
    <w:rsid w:val="00F74005"/>
    <w:rsid w:val="00F940E2"/>
    <w:rsid w:val="168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line="360" w:lineRule="auto"/>
      <w:ind w:firstLine="435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正文文本缩进 字符"/>
    <w:basedOn w:val="8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apple-style-span"/>
    <w:basedOn w:val="8"/>
    <w:qFormat/>
    <w:uiPriority w:val="0"/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324</Words>
  <Characters>1848</Characters>
  <Lines>15</Lines>
  <Paragraphs>4</Paragraphs>
  <TotalTime>5</TotalTime>
  <ScaleCrop>false</ScaleCrop>
  <LinksUpToDate>false</LinksUpToDate>
  <CharactersWithSpaces>2168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2019-09-18T03:26:00Z</dcterms:created>
  <dc:creator>sunleping</dc:creator>
  <cp:lastModifiedBy>zebra</cp:lastModifiedBy>
  <dcterms:modified xsi:type="dcterms:W3CDTF">2020-09-28T02:45:24Z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